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60" w:rsidRPr="00D86DC6" w:rsidRDefault="00631560">
      <w:pPr>
        <w:rPr>
          <w:rFonts w:ascii="Times New Roman" w:hAnsi="Times New Roman" w:cs="Times New Roman"/>
          <w:sz w:val="24"/>
        </w:rPr>
      </w:pPr>
    </w:p>
    <w:p w:rsidR="00D86DC6" w:rsidRPr="00D86DC6" w:rsidRDefault="00D86DC6" w:rsidP="00D86DC6">
      <w:pPr>
        <w:jc w:val="center"/>
        <w:rPr>
          <w:rFonts w:ascii="Times New Roman" w:hAnsi="Times New Roman" w:cs="Times New Roman"/>
          <w:b/>
          <w:sz w:val="24"/>
        </w:rPr>
      </w:pPr>
    </w:p>
    <w:p w:rsidR="00D86DC6" w:rsidRPr="00D86DC6" w:rsidRDefault="00D86DC6" w:rsidP="00D86DC6">
      <w:pPr>
        <w:jc w:val="center"/>
        <w:rPr>
          <w:rFonts w:ascii="Times New Roman" w:hAnsi="Times New Roman" w:cs="Times New Roman"/>
          <w:b/>
          <w:sz w:val="24"/>
        </w:rPr>
      </w:pPr>
      <w:r w:rsidRPr="00D86DC6">
        <w:rPr>
          <w:rFonts w:ascii="Times New Roman" w:hAnsi="Times New Roman" w:cs="Times New Roman"/>
          <w:b/>
          <w:sz w:val="24"/>
        </w:rPr>
        <w:t>MENOVANIE ZAPISOVATEĽA OKRSKOVEJ VOLEBNEJ KOMISIE</w:t>
      </w:r>
    </w:p>
    <w:p w:rsidR="00631560" w:rsidRPr="00D86DC6" w:rsidRDefault="00631560">
      <w:pPr>
        <w:pStyle w:val="Zkladntext"/>
        <w:spacing w:line="276" w:lineRule="auto"/>
        <w:jc w:val="both"/>
        <w:rPr>
          <w:szCs w:val="24"/>
          <w:lang w:val="sk-SK"/>
        </w:rPr>
      </w:pPr>
    </w:p>
    <w:p w:rsidR="00631560" w:rsidRPr="00D86DC6" w:rsidRDefault="00631560" w:rsidP="005B1DAC">
      <w:pPr>
        <w:pStyle w:val="Zkladntext"/>
        <w:spacing w:line="276" w:lineRule="auto"/>
        <w:jc w:val="both"/>
        <w:rPr>
          <w:szCs w:val="24"/>
          <w:lang w:val="sk-SK"/>
        </w:rPr>
      </w:pPr>
    </w:p>
    <w:p w:rsidR="00D86DC6" w:rsidRDefault="00D86DC6" w:rsidP="005B1DAC">
      <w:pPr>
        <w:pStyle w:val="Zkladntext"/>
        <w:spacing w:line="276" w:lineRule="auto"/>
        <w:ind w:firstLine="708"/>
        <w:jc w:val="both"/>
        <w:rPr>
          <w:lang w:val="sk-SK"/>
        </w:rPr>
      </w:pPr>
      <w:r w:rsidRPr="00D86DC6">
        <w:rPr>
          <w:lang w:val="sk-SK"/>
        </w:rPr>
        <w:t>V súlade s § 169 ods.</w:t>
      </w:r>
      <w:r w:rsidR="005B1DAC">
        <w:rPr>
          <w:lang w:val="sk-SK"/>
        </w:rPr>
        <w:t xml:space="preserve"> </w:t>
      </w:r>
      <w:r w:rsidRPr="00D86DC6">
        <w:rPr>
          <w:lang w:val="sk-SK"/>
        </w:rPr>
        <w:t xml:space="preserve">6 </w:t>
      </w:r>
      <w:r w:rsidR="005B1DAC">
        <w:rPr>
          <w:lang w:val="sk-SK"/>
        </w:rPr>
        <w:t>z</w:t>
      </w:r>
      <w:r w:rsidRPr="00D86DC6">
        <w:rPr>
          <w:lang w:val="sk-SK"/>
        </w:rPr>
        <w:t>ákona č. 180/2014 Z. z. o podmienkach výkonu volebného práva a o zmene a doplnení niektorých zákonov v znení neskorších predpisov menujem K</w:t>
      </w:r>
      <w:r w:rsidR="005C5837">
        <w:rPr>
          <w:lang w:val="sk-SK"/>
        </w:rPr>
        <w:t>atarí</w:t>
      </w:r>
      <w:r w:rsidR="00662BB4">
        <w:rPr>
          <w:lang w:val="sk-SK"/>
        </w:rPr>
        <w:t>n</w:t>
      </w:r>
      <w:r w:rsidR="005C5837">
        <w:rPr>
          <w:lang w:val="sk-SK"/>
        </w:rPr>
        <w:t>u</w:t>
      </w:r>
      <w:r w:rsidRPr="00D86DC6">
        <w:rPr>
          <w:lang w:val="sk-SK"/>
        </w:rPr>
        <w:t xml:space="preserve"> </w:t>
      </w:r>
      <w:r w:rsidR="00662BB4">
        <w:rPr>
          <w:lang w:val="sk-SK"/>
        </w:rPr>
        <w:t>Oravc</w:t>
      </w:r>
      <w:r w:rsidRPr="00D86DC6">
        <w:rPr>
          <w:lang w:val="sk-SK"/>
        </w:rPr>
        <w:t xml:space="preserve">ovú za zapisovateľku </w:t>
      </w:r>
      <w:r>
        <w:rPr>
          <w:lang w:val="sk-SK"/>
        </w:rPr>
        <w:t>okrskovej</w:t>
      </w:r>
      <w:r w:rsidRPr="00D86DC6">
        <w:rPr>
          <w:lang w:val="sk-SK"/>
        </w:rPr>
        <w:t xml:space="preserve"> volebnej komisie obce Tureň pre voľby </w:t>
      </w:r>
      <w:r w:rsidR="00025203">
        <w:rPr>
          <w:lang w:val="sk-SK"/>
        </w:rPr>
        <w:t xml:space="preserve">do Európskeho parlamentu, ktoré </w:t>
      </w:r>
      <w:r w:rsidRPr="00D86DC6">
        <w:rPr>
          <w:lang w:val="sk-SK"/>
        </w:rPr>
        <w:t xml:space="preserve">sa uskutočnia dňa </w:t>
      </w:r>
      <w:r w:rsidR="00025203">
        <w:rPr>
          <w:lang w:val="sk-SK"/>
        </w:rPr>
        <w:t>08.06</w:t>
      </w:r>
      <w:r w:rsidR="00662BB4">
        <w:rPr>
          <w:lang w:val="sk-SK"/>
        </w:rPr>
        <w:t>.2024</w:t>
      </w:r>
      <w:r w:rsidR="00025203">
        <w:rPr>
          <w:lang w:val="sk-SK"/>
        </w:rPr>
        <w:t>.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 w:rsidRPr="00D86DC6">
        <w:rPr>
          <w:lang w:val="sk-SK"/>
        </w:rPr>
        <w:t xml:space="preserve">Kontakt: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 w:rsidRPr="00D86DC6">
        <w:rPr>
          <w:lang w:val="sk-SK"/>
        </w:rPr>
        <w:t>Telefón: 02/45 918</w:t>
      </w:r>
      <w:r>
        <w:rPr>
          <w:lang w:val="sk-SK"/>
        </w:rPr>
        <w:t> </w:t>
      </w:r>
      <w:r w:rsidRPr="00D86DC6">
        <w:rPr>
          <w:lang w:val="sk-SK"/>
        </w:rPr>
        <w:t xml:space="preserve">117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>
        <w:rPr>
          <w:lang w:val="sk-SK"/>
        </w:rPr>
        <w:t>Mobil: +421</w:t>
      </w:r>
      <w:r w:rsidR="00662BB4">
        <w:rPr>
          <w:lang w:val="sk-SK"/>
        </w:rPr>
        <w:t> </w:t>
      </w:r>
      <w:r>
        <w:rPr>
          <w:lang w:val="sk-SK"/>
        </w:rPr>
        <w:t>9</w:t>
      </w:r>
      <w:r w:rsidR="00662BB4">
        <w:rPr>
          <w:lang w:val="sk-SK"/>
        </w:rPr>
        <w:t>18 416 779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>
        <w:rPr>
          <w:lang w:val="sk-SK"/>
        </w:rPr>
        <w:t>E</w:t>
      </w:r>
      <w:r w:rsidRPr="00D86DC6">
        <w:rPr>
          <w:lang w:val="sk-SK"/>
        </w:rPr>
        <w:t xml:space="preserve">-mail: </w:t>
      </w:r>
      <w:hyperlink r:id="rId6" w:history="1">
        <w:r w:rsidR="00351A56" w:rsidRPr="00CB0E71">
          <w:rPr>
            <w:rStyle w:val="Hypertextovprepojenie"/>
            <w:lang w:val="sk-SK"/>
          </w:rPr>
          <w:t>katarinaoravcova@obecturen.sk</w:t>
        </w:r>
      </w:hyperlink>
      <w:r>
        <w:rPr>
          <w:lang w:val="sk-SK"/>
        </w:rPr>
        <w:t xml:space="preserve">, </w:t>
      </w:r>
      <w:hyperlink r:id="rId7" w:history="1">
        <w:r w:rsidRPr="00D275FC">
          <w:rPr>
            <w:rStyle w:val="Hypertextovprepojenie"/>
            <w:lang w:val="sk-SK"/>
          </w:rPr>
          <w:t>obec@obecturen.sk</w:t>
        </w:r>
      </w:hyperlink>
      <w:r>
        <w:rPr>
          <w:lang w:val="sk-SK"/>
        </w:rPr>
        <w:t xml:space="preserve">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 w:rsidRPr="00D86DC6">
        <w:rPr>
          <w:lang w:val="sk-SK"/>
        </w:rPr>
        <w:t xml:space="preserve">Adresa: </w:t>
      </w:r>
      <w:r>
        <w:rPr>
          <w:lang w:val="sk-SK"/>
        </w:rPr>
        <w:t xml:space="preserve">Obec Tureň, </w:t>
      </w:r>
      <w:r w:rsidRPr="00D86DC6">
        <w:rPr>
          <w:lang w:val="sk-SK"/>
        </w:rPr>
        <w:t xml:space="preserve">Obecný úrad, Tureň 36, 903 01 Senec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662BB4" w:rsidP="00D86DC6">
      <w:pPr>
        <w:pStyle w:val="Zkladntext"/>
        <w:spacing w:line="276" w:lineRule="auto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 </w:t>
      </w:r>
      <w:r w:rsidR="00D86DC6">
        <w:rPr>
          <w:lang w:val="sk-SK"/>
        </w:rPr>
        <w:t xml:space="preserve">Dominik Cisár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starosta </w:t>
      </w: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D86DC6" w:rsidRDefault="00D86DC6" w:rsidP="00D86DC6">
      <w:pPr>
        <w:pStyle w:val="Zkladntext"/>
        <w:spacing w:line="276" w:lineRule="auto"/>
        <w:rPr>
          <w:lang w:val="sk-SK"/>
        </w:rPr>
      </w:pPr>
    </w:p>
    <w:p w:rsidR="00631560" w:rsidRPr="00D86DC6" w:rsidRDefault="00631560">
      <w:pPr>
        <w:pStyle w:val="Zkladntext"/>
        <w:spacing w:line="276" w:lineRule="auto"/>
        <w:rPr>
          <w:lang w:val="sk-SK"/>
        </w:rPr>
      </w:pPr>
    </w:p>
    <w:p w:rsidR="00631560" w:rsidRPr="00D86DC6" w:rsidRDefault="00631560">
      <w:pPr>
        <w:pStyle w:val="Zkladntext"/>
        <w:spacing w:line="276" w:lineRule="auto"/>
        <w:rPr>
          <w:lang w:val="sk-SK"/>
        </w:rPr>
      </w:pPr>
    </w:p>
    <w:p w:rsidR="00631560" w:rsidRPr="00D86DC6" w:rsidRDefault="006315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1560" w:rsidRPr="00D86DC6" w:rsidRDefault="006315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1560" w:rsidRPr="00D86DC6" w:rsidRDefault="006315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31560" w:rsidRPr="00D86DC6" w:rsidRDefault="006315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16B77" w:rsidRDefault="00D86DC6" w:rsidP="00D86DC6">
      <w:pPr>
        <w:pStyle w:val="Zkladntext"/>
        <w:spacing w:line="276" w:lineRule="auto"/>
        <w:rPr>
          <w:lang w:val="sk-SK"/>
        </w:rPr>
      </w:pPr>
      <w:r w:rsidRPr="00D86DC6">
        <w:rPr>
          <w:lang w:val="sk-SK"/>
        </w:rPr>
        <w:t xml:space="preserve">V Turni, </w:t>
      </w:r>
      <w:r w:rsidR="00025203">
        <w:rPr>
          <w:lang w:val="sk-SK"/>
        </w:rPr>
        <w:t>15.03.2024</w:t>
      </w:r>
    </w:p>
    <w:p w:rsidR="00631560" w:rsidRPr="00216B77" w:rsidRDefault="00216B77" w:rsidP="00216B77">
      <w:pPr>
        <w:tabs>
          <w:tab w:val="left" w:pos="3630"/>
        </w:tabs>
      </w:pPr>
      <w:r>
        <w:tab/>
      </w:r>
    </w:p>
    <w:sectPr w:rsidR="00631560" w:rsidRPr="00216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DE" w:rsidRDefault="000C4FDE">
      <w:pPr>
        <w:spacing w:after="0" w:line="240" w:lineRule="auto"/>
      </w:pPr>
      <w:r>
        <w:separator/>
      </w:r>
    </w:p>
  </w:endnote>
  <w:endnote w:type="continuationSeparator" w:id="0">
    <w:p w:rsidR="000C4FDE" w:rsidRDefault="000C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77" w:rsidRDefault="00216B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60" w:rsidRDefault="00DA3DE2">
    <w:pPr>
      <w:pStyle w:val="Pta"/>
      <w:pBdr>
        <w:top w:val="thinThickSmallGap" w:sz="24" w:space="1" w:color="622423"/>
      </w:pBdr>
      <w:tabs>
        <w:tab w:val="clear" w:pos="4536"/>
      </w:tabs>
      <w:rPr>
        <w:rFonts w:asciiTheme="majorHAnsi" w:hAnsiTheme="majorHAnsi"/>
      </w:rPr>
    </w:pPr>
    <w:r>
      <w:rPr>
        <w:rFonts w:asciiTheme="majorHAnsi" w:hAnsiTheme="majorHAnsi"/>
      </w:rPr>
      <w:t xml:space="preserve">   Telefón                             E-mail                                         Internet          </w:t>
    </w:r>
    <w:r w:rsidR="00216B77">
      <w:rPr>
        <w:rFonts w:asciiTheme="majorHAnsi" w:hAnsiTheme="majorHAnsi"/>
      </w:rPr>
      <w:t xml:space="preserve">                                      </w:t>
    </w:r>
    <w:bookmarkStart w:id="0" w:name="_GoBack"/>
    <w:bookmarkEnd w:id="0"/>
    <w:r>
      <w:rPr>
        <w:rFonts w:asciiTheme="majorHAnsi" w:hAnsiTheme="majorHAnsi"/>
      </w:rPr>
      <w:t xml:space="preserve">  </w:t>
    </w:r>
    <w:r w:rsidR="00216B77">
      <w:rPr>
        <w:rFonts w:asciiTheme="majorHAnsi" w:hAnsiTheme="majorHAnsi"/>
      </w:rPr>
      <w:t>IČO</w:t>
    </w:r>
    <w:r>
      <w:rPr>
        <w:rFonts w:asciiTheme="majorHAnsi" w:hAnsiTheme="majorHAnsi"/>
      </w:rPr>
      <w:t xml:space="preserve">                      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:rsidR="00631560" w:rsidRDefault="00DA3DE2">
    <w:pPr>
      <w:pStyle w:val="Pta"/>
    </w:pPr>
    <w:r>
      <w:t xml:space="preserve">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02/45918117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obec</w:t>
    </w:r>
    <w:hyperlink r:id="rId1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@obecturen.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sk            </w:t>
    </w:r>
    <w:hyperlink r:id="rId2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www.obecturen.sk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   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00305138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77" w:rsidRDefault="00216B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DE" w:rsidRDefault="000C4FDE">
      <w:pPr>
        <w:spacing w:after="0" w:line="240" w:lineRule="auto"/>
      </w:pPr>
      <w:r>
        <w:separator/>
      </w:r>
    </w:p>
  </w:footnote>
  <w:footnote w:type="continuationSeparator" w:id="0">
    <w:p w:rsidR="000C4FDE" w:rsidRDefault="000C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77" w:rsidRDefault="00216B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60" w:rsidRDefault="00DA3DE2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  <w:r>
      <w:rPr>
        <w:b/>
        <w:bCs/>
        <w:noProof/>
        <w:sz w:val="26"/>
        <w:szCs w:val="26"/>
        <w:lang w:val="en-US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2482215</wp:posOffset>
          </wp:positionH>
          <wp:positionV relativeFrom="paragraph">
            <wp:posOffset>-135890</wp:posOffset>
          </wp:positionV>
          <wp:extent cx="716280" cy="934720"/>
          <wp:effectExtent l="0" t="0" r="0" b="0"/>
          <wp:wrapSquare wrapText="bothSides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3472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631560" w:rsidRDefault="0063156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:rsidR="00631560" w:rsidRDefault="0063156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:rsidR="00631560" w:rsidRDefault="0063156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:rsidR="00631560" w:rsidRDefault="0063156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:rsidR="00631560" w:rsidRDefault="00DA3DE2">
    <w:pPr>
      <w:pStyle w:val="Hlavika"/>
      <w:pBdr>
        <w:bottom w:val="thickThinSmallGap" w:sz="24" w:space="1" w:color="622423"/>
      </w:pBdr>
      <w:tabs>
        <w:tab w:val="clear" w:pos="4536"/>
        <w:tab w:val="clear" w:pos="9072"/>
      </w:tabs>
      <w:spacing w:line="360" w:lineRule="auto"/>
      <w:jc w:val="center"/>
      <w:rPr>
        <w:b/>
        <w:bCs/>
        <w:sz w:val="26"/>
        <w:szCs w:val="26"/>
        <w:lang w:val="en-US"/>
      </w:rPr>
    </w:pP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Obec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–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Obecný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úrad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,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 xml:space="preserve"> 36, 903 01 </w:t>
    </w:r>
    <w:proofErr w:type="spellStart"/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Tureň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77" w:rsidRDefault="00216B7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60"/>
    <w:rsid w:val="00025203"/>
    <w:rsid w:val="000C4FDE"/>
    <w:rsid w:val="00216B77"/>
    <w:rsid w:val="002200A0"/>
    <w:rsid w:val="00351A56"/>
    <w:rsid w:val="005B1DAC"/>
    <w:rsid w:val="005C5837"/>
    <w:rsid w:val="00631560"/>
    <w:rsid w:val="00662BB4"/>
    <w:rsid w:val="00B26B04"/>
    <w:rsid w:val="00D86DC6"/>
    <w:rsid w:val="00D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3F1"/>
  <w15:docId w15:val="{E0E79D8B-BFC2-4E67-B33B-AA7D439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15BA2"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BD705F"/>
  </w:style>
  <w:style w:type="character" w:customStyle="1" w:styleId="PtaChar">
    <w:name w:val="Päta Char"/>
    <w:basedOn w:val="Predvolenpsmoodseku"/>
    <w:link w:val="Pta"/>
    <w:uiPriority w:val="99"/>
    <w:qFormat/>
    <w:rsid w:val="00BD705F"/>
  </w:style>
  <w:style w:type="character" w:customStyle="1" w:styleId="Internetovodkaz">
    <w:name w:val="Internetový odkaz"/>
    <w:basedOn w:val="Predvolenpsmoodseku"/>
    <w:uiPriority w:val="99"/>
    <w:unhideWhenUsed/>
    <w:rsid w:val="00BD705F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BD705F"/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D705F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8794C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BD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D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86DC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8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bec@obecturen.s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rinaoravcova@obecturen.s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tolna-pri-dunaji.sk/" TargetMode="External"/><Relationship Id="rId1" Type="http://schemas.openxmlformats.org/officeDocument/2006/relationships/hyperlink" Target="mailto:kostolnapd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KOSTOLNÁ PRI DUNAJI                                                                                                                  903 01  KOSTOLNÁ PRI DUNAJI 59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KOSTOLNÁ PRI DUNAJI                                                                                                                  903 01  KOSTOLNÁ PRI DUNAJI 59</dc:title>
  <dc:subject/>
  <dc:creator>Sekretariat</dc:creator>
  <dc:description/>
  <cp:lastModifiedBy>ORAVCOVÁ Katarína</cp:lastModifiedBy>
  <cp:revision>5</cp:revision>
  <cp:lastPrinted>2024-01-30T13:32:00Z</cp:lastPrinted>
  <dcterms:created xsi:type="dcterms:W3CDTF">2024-01-30T13:50:00Z</dcterms:created>
  <dcterms:modified xsi:type="dcterms:W3CDTF">2024-03-14T13:50:00Z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