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724E7" w14:textId="654DE6C9" w:rsidR="00877AE9" w:rsidRDefault="007B5FE1" w:rsidP="00877AE9">
      <w:pPr>
        <w:pStyle w:val="Zkladntext"/>
        <w:jc w:val="center"/>
      </w:pPr>
      <w:r>
        <w:t xml:space="preserve"> </w:t>
      </w:r>
      <w:r w:rsidR="00877AE9">
        <w:t xml:space="preserve">   </w:t>
      </w:r>
    </w:p>
    <w:p w14:paraId="55EF7EF1" w14:textId="77777777" w:rsidR="00877AE9" w:rsidRDefault="00877AE9" w:rsidP="00877AE9">
      <w:pPr>
        <w:pStyle w:val="Zkladntext"/>
        <w:jc w:val="center"/>
      </w:pPr>
    </w:p>
    <w:p w14:paraId="5FE5D943" w14:textId="77777777" w:rsidR="00877AE9" w:rsidRDefault="00877AE9" w:rsidP="00877AE9">
      <w:pPr>
        <w:jc w:val="center"/>
        <w:rPr>
          <w:rFonts w:ascii="Arial" w:hAnsi="Arial" w:cs="Arial"/>
          <w:b/>
          <w:bCs/>
          <w:sz w:val="28"/>
          <w:szCs w:val="28"/>
        </w:rPr>
      </w:pPr>
      <w:r w:rsidRPr="00C51D11">
        <w:rPr>
          <w:b/>
          <w:noProof/>
          <w:sz w:val="40"/>
          <w:szCs w:val="40"/>
        </w:rPr>
        <w:drawing>
          <wp:inline distT="0" distB="0" distL="0" distR="0" wp14:anchorId="1CFA9959" wp14:editId="54D9B356">
            <wp:extent cx="1021080" cy="1165860"/>
            <wp:effectExtent l="0" t="0" r="7620" b="0"/>
            <wp:docPr id="1" name="Obrázok 1" descr="Tureň (Erb, znak)">
              <a:hlinkClick xmlns:a="http://schemas.openxmlformats.org/drawingml/2006/main" r:id="rId5" tooltip="&quot;Tureň (Erb, znak)&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Tureň (Erb, zna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1165860"/>
                    </a:xfrm>
                    <a:prstGeom prst="rect">
                      <a:avLst/>
                    </a:prstGeom>
                    <a:noFill/>
                    <a:ln>
                      <a:noFill/>
                    </a:ln>
                  </pic:spPr>
                </pic:pic>
              </a:graphicData>
            </a:graphic>
          </wp:inline>
        </w:drawing>
      </w:r>
    </w:p>
    <w:p w14:paraId="0FCCC6E5" w14:textId="77777777" w:rsidR="00877AE9" w:rsidRDefault="00877AE9" w:rsidP="00877AE9">
      <w:pPr>
        <w:jc w:val="center"/>
        <w:rPr>
          <w:rFonts w:ascii="Arial" w:hAnsi="Arial" w:cs="Arial"/>
          <w:b/>
          <w:bCs/>
          <w:sz w:val="28"/>
          <w:szCs w:val="28"/>
        </w:rPr>
      </w:pPr>
    </w:p>
    <w:p w14:paraId="3DF6F3B7" w14:textId="77777777" w:rsidR="00877AE9" w:rsidRPr="00122474" w:rsidRDefault="00877AE9" w:rsidP="00877AE9">
      <w:pPr>
        <w:pStyle w:val="Zkladntext"/>
        <w:jc w:val="center"/>
        <w:rPr>
          <w:rFonts w:ascii="Arial" w:hAnsi="Arial" w:cs="Arial"/>
        </w:rPr>
      </w:pPr>
      <w:bookmarkStart w:id="0" w:name="_Hlk121741708"/>
      <w:r w:rsidRPr="00122474">
        <w:rPr>
          <w:rFonts w:ascii="Arial" w:hAnsi="Arial" w:cs="Arial"/>
          <w:sz w:val="40"/>
          <w:szCs w:val="40"/>
        </w:rPr>
        <w:t>Obecné zastupiteľstvo obce Tureň</w:t>
      </w:r>
    </w:p>
    <w:bookmarkEnd w:id="0"/>
    <w:p w14:paraId="45F099FB" w14:textId="77777777" w:rsidR="00877AE9" w:rsidRPr="00122474" w:rsidRDefault="00877AE9" w:rsidP="00877AE9">
      <w:pPr>
        <w:pStyle w:val="Zkladntext"/>
        <w:jc w:val="center"/>
        <w:rPr>
          <w:rFonts w:ascii="Arial" w:hAnsi="Arial" w:cs="Arial"/>
        </w:rPr>
      </w:pPr>
    </w:p>
    <w:p w14:paraId="3A501E9B" w14:textId="77777777" w:rsidR="00877AE9" w:rsidRPr="00122474" w:rsidRDefault="00877AE9" w:rsidP="00877AE9">
      <w:pPr>
        <w:pStyle w:val="Zkladntext"/>
        <w:jc w:val="center"/>
        <w:rPr>
          <w:rFonts w:ascii="Arial" w:hAnsi="Arial" w:cs="Arial"/>
        </w:rPr>
      </w:pPr>
    </w:p>
    <w:p w14:paraId="044BA25C" w14:textId="64A04BA8" w:rsidR="00D12E2D" w:rsidRPr="008B1600" w:rsidRDefault="00877AE9" w:rsidP="00D12E2D">
      <w:pPr>
        <w:pStyle w:val="Zkladntext"/>
        <w:ind w:firstLine="708"/>
        <w:jc w:val="center"/>
        <w:rPr>
          <w:rFonts w:ascii="Arial" w:hAnsi="Arial" w:cs="Arial"/>
          <w:sz w:val="28"/>
          <w:szCs w:val="28"/>
        </w:rPr>
      </w:pPr>
      <w:r w:rsidRPr="008B1600">
        <w:rPr>
          <w:rFonts w:ascii="Arial" w:hAnsi="Arial" w:cs="Arial"/>
          <w:sz w:val="28"/>
          <w:szCs w:val="28"/>
        </w:rPr>
        <w:t>v súlade s ustanovením § 6 Zákona číslo 369/1990 Zb. o obecnom zriadení v znení neskorších predpisov a Zákona číslo 582/2004 Z. z. o miestnych daniach a  poplatku za komunálne odpady a drobné stavebné odpady v znení neskorších predpisov vydáva toto</w:t>
      </w:r>
    </w:p>
    <w:p w14:paraId="74835A9F" w14:textId="77777777" w:rsidR="00D12E2D" w:rsidRPr="008B1600" w:rsidRDefault="00D12E2D" w:rsidP="00D12E2D">
      <w:pPr>
        <w:pStyle w:val="Zkladntext"/>
        <w:ind w:firstLine="708"/>
        <w:jc w:val="center"/>
        <w:rPr>
          <w:rFonts w:ascii="Arial" w:hAnsi="Arial" w:cs="Arial"/>
          <w:sz w:val="28"/>
          <w:szCs w:val="28"/>
        </w:rPr>
      </w:pPr>
    </w:p>
    <w:p w14:paraId="556B4792" w14:textId="77777777" w:rsidR="00D12E2D" w:rsidRPr="008B1600" w:rsidRDefault="00D12E2D" w:rsidP="00F14534">
      <w:pPr>
        <w:pStyle w:val="Zkladntext"/>
        <w:rPr>
          <w:rFonts w:ascii="Arial" w:hAnsi="Arial" w:cs="Arial"/>
          <w:sz w:val="40"/>
          <w:szCs w:val="40"/>
        </w:rPr>
      </w:pPr>
    </w:p>
    <w:p w14:paraId="70152D1B" w14:textId="77777777" w:rsidR="00877AE9" w:rsidRPr="008B1600" w:rsidRDefault="00877AE9" w:rsidP="00877AE9">
      <w:pPr>
        <w:pStyle w:val="Zkladntext"/>
        <w:jc w:val="center"/>
        <w:rPr>
          <w:rFonts w:ascii="Arial" w:hAnsi="Arial" w:cs="Arial"/>
          <w:sz w:val="32"/>
          <w:szCs w:val="32"/>
        </w:rPr>
      </w:pPr>
      <w:bookmarkStart w:id="1" w:name="_Hlk121741822"/>
      <w:r w:rsidRPr="008B1600">
        <w:rPr>
          <w:rFonts w:ascii="Arial" w:hAnsi="Arial" w:cs="Arial"/>
          <w:sz w:val="32"/>
          <w:szCs w:val="32"/>
        </w:rPr>
        <w:t>VŠEOBECNE  ZÁVÄZNÉ  NARIADENIE  OBCE  TUREŇ</w:t>
      </w:r>
    </w:p>
    <w:bookmarkEnd w:id="1"/>
    <w:p w14:paraId="77704F5B" w14:textId="77777777" w:rsidR="00877AE9" w:rsidRPr="008B1600" w:rsidRDefault="00877AE9" w:rsidP="00877AE9">
      <w:pPr>
        <w:jc w:val="center"/>
        <w:rPr>
          <w:rFonts w:ascii="Arial" w:hAnsi="Arial" w:cs="Arial"/>
          <w:b/>
          <w:bCs/>
        </w:rPr>
      </w:pPr>
    </w:p>
    <w:p w14:paraId="2AA13B4A" w14:textId="64B5F353" w:rsidR="00877AE9" w:rsidRPr="008B1600" w:rsidRDefault="00877AE9" w:rsidP="00877AE9">
      <w:pPr>
        <w:jc w:val="center"/>
        <w:rPr>
          <w:rFonts w:ascii="Arial" w:hAnsi="Arial" w:cs="Arial"/>
          <w:b/>
          <w:bCs/>
          <w:sz w:val="36"/>
          <w:szCs w:val="36"/>
        </w:rPr>
      </w:pPr>
      <w:r w:rsidRPr="008B1600">
        <w:rPr>
          <w:rFonts w:ascii="Arial" w:hAnsi="Arial" w:cs="Arial"/>
          <w:b/>
          <w:bCs/>
          <w:sz w:val="36"/>
          <w:szCs w:val="36"/>
        </w:rPr>
        <w:t xml:space="preserve">č. </w:t>
      </w:r>
      <w:r w:rsidR="00E61C38" w:rsidRPr="008B1600">
        <w:rPr>
          <w:rFonts w:ascii="Arial" w:hAnsi="Arial" w:cs="Arial"/>
          <w:b/>
          <w:bCs/>
          <w:sz w:val="36"/>
          <w:szCs w:val="36"/>
        </w:rPr>
        <w:t>2/202</w:t>
      </w:r>
      <w:r w:rsidR="00676548">
        <w:rPr>
          <w:rFonts w:ascii="Arial" w:hAnsi="Arial" w:cs="Arial"/>
          <w:b/>
          <w:bCs/>
          <w:sz w:val="36"/>
          <w:szCs w:val="36"/>
        </w:rPr>
        <w:t>3</w:t>
      </w:r>
      <w:bookmarkStart w:id="2" w:name="_GoBack"/>
      <w:bookmarkEnd w:id="2"/>
    </w:p>
    <w:p w14:paraId="066C48A6" w14:textId="77777777" w:rsidR="00877AE9" w:rsidRPr="008B1600" w:rsidRDefault="00877AE9" w:rsidP="00877AE9">
      <w:pPr>
        <w:jc w:val="center"/>
        <w:rPr>
          <w:rFonts w:ascii="Arial" w:hAnsi="Arial" w:cs="Arial"/>
          <w:b/>
          <w:bCs/>
          <w:sz w:val="28"/>
          <w:szCs w:val="28"/>
        </w:rPr>
      </w:pPr>
    </w:p>
    <w:p w14:paraId="032BB5B7" w14:textId="77777777" w:rsidR="00877AE9" w:rsidRPr="008B1600" w:rsidRDefault="00877AE9" w:rsidP="00877AE9">
      <w:pPr>
        <w:jc w:val="center"/>
        <w:rPr>
          <w:rFonts w:ascii="Arial" w:hAnsi="Arial" w:cs="Arial"/>
          <w:sz w:val="28"/>
          <w:szCs w:val="28"/>
        </w:rPr>
      </w:pPr>
    </w:p>
    <w:p w14:paraId="3EE6E3CE" w14:textId="77777777" w:rsidR="00877AE9" w:rsidRPr="008B1600" w:rsidRDefault="00877AE9" w:rsidP="00877AE9">
      <w:pPr>
        <w:pStyle w:val="Zkladntext"/>
        <w:jc w:val="center"/>
        <w:rPr>
          <w:rFonts w:ascii="Arial" w:hAnsi="Arial" w:cs="Arial"/>
        </w:rPr>
      </w:pPr>
      <w:r w:rsidRPr="008B1600">
        <w:rPr>
          <w:rFonts w:ascii="Arial" w:hAnsi="Arial" w:cs="Arial"/>
        </w:rPr>
        <w:t>O POPLATKU ZA KOMUNÁLNE ODPADY A DROBNÉ STAVEBNÉ ODPADY</w:t>
      </w:r>
    </w:p>
    <w:p w14:paraId="3ABE23C4" w14:textId="06EF4318" w:rsidR="00877AE9" w:rsidRPr="008B1600" w:rsidRDefault="00877AE9" w:rsidP="00877AE9">
      <w:pPr>
        <w:pStyle w:val="Zkladntext"/>
        <w:jc w:val="center"/>
        <w:rPr>
          <w:rFonts w:ascii="Arial" w:hAnsi="Arial" w:cs="Arial"/>
        </w:rPr>
      </w:pPr>
      <w:r w:rsidRPr="008B1600">
        <w:rPr>
          <w:rFonts w:ascii="Arial" w:hAnsi="Arial" w:cs="Arial"/>
        </w:rPr>
        <w:t xml:space="preserve">na kalendárny rok </w:t>
      </w:r>
      <w:r w:rsidR="0038351F" w:rsidRPr="008B1600">
        <w:rPr>
          <w:rFonts w:ascii="Arial" w:hAnsi="Arial" w:cs="Arial"/>
        </w:rPr>
        <w:t>202</w:t>
      </w:r>
      <w:r w:rsidR="00D12E2D" w:rsidRPr="008B1600">
        <w:rPr>
          <w:rFonts w:ascii="Arial" w:hAnsi="Arial" w:cs="Arial"/>
        </w:rPr>
        <w:t>4</w:t>
      </w:r>
    </w:p>
    <w:p w14:paraId="2B6EDD16" w14:textId="77777777" w:rsidR="00877AE9" w:rsidRPr="008B1600" w:rsidRDefault="00877AE9" w:rsidP="00877AE9">
      <w:pPr>
        <w:pStyle w:val="Zkladntext"/>
        <w:jc w:val="center"/>
      </w:pPr>
    </w:p>
    <w:p w14:paraId="57246863" w14:textId="77777777" w:rsidR="00877AE9" w:rsidRPr="008B1600" w:rsidRDefault="00877AE9" w:rsidP="00877AE9">
      <w:pPr>
        <w:pStyle w:val="Zkladntext"/>
        <w:jc w:val="center"/>
      </w:pPr>
    </w:p>
    <w:p w14:paraId="2AC57E2D" w14:textId="77777777" w:rsidR="00877AE9" w:rsidRPr="008B1600" w:rsidRDefault="00877AE9" w:rsidP="00877AE9">
      <w:pPr>
        <w:pStyle w:val="Zkladntext"/>
        <w:jc w:val="center"/>
      </w:pPr>
    </w:p>
    <w:p w14:paraId="75864083" w14:textId="77777777" w:rsidR="00877AE9" w:rsidRPr="008B1600" w:rsidRDefault="00877AE9" w:rsidP="00877AE9">
      <w:pPr>
        <w:pStyle w:val="Zkladntext"/>
        <w:jc w:val="center"/>
      </w:pPr>
    </w:p>
    <w:p w14:paraId="3A65DC53" w14:textId="77777777" w:rsidR="00877AE9" w:rsidRPr="008B1600" w:rsidRDefault="00877AE9" w:rsidP="00877AE9">
      <w:pPr>
        <w:pStyle w:val="Zkladntext"/>
        <w:jc w:val="center"/>
      </w:pPr>
    </w:p>
    <w:p w14:paraId="70C22402" w14:textId="77777777" w:rsidR="00877AE9" w:rsidRPr="008B1600" w:rsidRDefault="00877AE9" w:rsidP="00877AE9">
      <w:pPr>
        <w:pStyle w:val="Zkladntext"/>
      </w:pPr>
      <w:r w:rsidRPr="008B1600">
        <w:t xml:space="preserve">          </w:t>
      </w:r>
    </w:p>
    <w:p w14:paraId="62EC41FB" w14:textId="77777777" w:rsidR="00877AE9" w:rsidRPr="008B1600" w:rsidRDefault="00877AE9" w:rsidP="00877AE9">
      <w:pPr>
        <w:rPr>
          <w:rFonts w:ascii="Arial" w:hAnsi="Arial" w:cs="Arial"/>
          <w:b/>
          <w:bCs/>
        </w:rPr>
      </w:pPr>
      <w:bookmarkStart w:id="3" w:name="_Hlk91064706"/>
      <w:bookmarkStart w:id="4" w:name="_Hlk91065085"/>
      <w:r w:rsidRPr="008B1600">
        <w:rPr>
          <w:rFonts w:ascii="Arial" w:hAnsi="Arial" w:cs="Arial"/>
          <w:b/>
          <w:bCs/>
        </w:rPr>
        <w:t xml:space="preserve">Návrh tohto všeobecne záväzného nariadenia (VZN) </w:t>
      </w:r>
    </w:p>
    <w:p w14:paraId="1CAC31B2" w14:textId="631486CE" w:rsidR="00877AE9" w:rsidRPr="008B1600" w:rsidRDefault="00877AE9" w:rsidP="00877AE9">
      <w:pPr>
        <w:rPr>
          <w:rFonts w:ascii="Arial" w:hAnsi="Arial" w:cs="Arial"/>
          <w:bCs/>
        </w:rPr>
      </w:pPr>
      <w:r w:rsidRPr="008B1600">
        <w:rPr>
          <w:rFonts w:ascii="Arial" w:hAnsi="Arial" w:cs="Arial"/>
          <w:bCs/>
        </w:rPr>
        <w:t xml:space="preserve">Vyvesený na úradnej tabuli obce dňa:                                 </w:t>
      </w:r>
      <w:r w:rsidR="00D12E2D" w:rsidRPr="008B1600">
        <w:rPr>
          <w:rFonts w:ascii="Arial" w:hAnsi="Arial" w:cs="Arial"/>
          <w:bCs/>
        </w:rPr>
        <w:t>27</w:t>
      </w:r>
      <w:r w:rsidRPr="008B1600">
        <w:rPr>
          <w:rFonts w:ascii="Arial" w:hAnsi="Arial" w:cs="Arial"/>
          <w:bCs/>
        </w:rPr>
        <w:t>.1</w:t>
      </w:r>
      <w:r w:rsidR="00D12E2D" w:rsidRPr="008B1600">
        <w:rPr>
          <w:rFonts w:ascii="Arial" w:hAnsi="Arial" w:cs="Arial"/>
          <w:bCs/>
        </w:rPr>
        <w:t>1</w:t>
      </w:r>
      <w:r w:rsidRPr="008B1600">
        <w:rPr>
          <w:rFonts w:ascii="Arial" w:hAnsi="Arial" w:cs="Arial"/>
          <w:bCs/>
        </w:rPr>
        <w:t>.202</w:t>
      </w:r>
      <w:r w:rsidR="00D12E2D" w:rsidRPr="008B1600">
        <w:rPr>
          <w:rFonts w:ascii="Arial" w:hAnsi="Arial" w:cs="Arial"/>
          <w:bCs/>
        </w:rPr>
        <w:t>3</w:t>
      </w:r>
    </w:p>
    <w:p w14:paraId="14FB48A4" w14:textId="6269B70F" w:rsidR="00877AE9" w:rsidRPr="008B1600" w:rsidRDefault="00877AE9" w:rsidP="00877AE9">
      <w:pPr>
        <w:rPr>
          <w:rFonts w:ascii="Arial" w:hAnsi="Arial" w:cs="Arial"/>
          <w:bCs/>
        </w:rPr>
      </w:pPr>
      <w:r w:rsidRPr="008B1600">
        <w:rPr>
          <w:rFonts w:ascii="Arial" w:hAnsi="Arial" w:cs="Arial"/>
          <w:bCs/>
        </w:rPr>
        <w:t xml:space="preserve">Dátum začiatku lehoty na pripomienkové konanie:              </w:t>
      </w:r>
      <w:r w:rsidR="00D12E2D" w:rsidRPr="008B1600">
        <w:rPr>
          <w:rFonts w:ascii="Arial" w:hAnsi="Arial" w:cs="Arial"/>
          <w:bCs/>
        </w:rPr>
        <w:t>27</w:t>
      </w:r>
      <w:r w:rsidRPr="008B1600">
        <w:rPr>
          <w:rFonts w:ascii="Arial" w:hAnsi="Arial" w:cs="Arial"/>
          <w:bCs/>
        </w:rPr>
        <w:t>.1</w:t>
      </w:r>
      <w:r w:rsidR="00D12E2D" w:rsidRPr="008B1600">
        <w:rPr>
          <w:rFonts w:ascii="Arial" w:hAnsi="Arial" w:cs="Arial"/>
          <w:bCs/>
        </w:rPr>
        <w:t>1</w:t>
      </w:r>
      <w:r w:rsidRPr="008B1600">
        <w:rPr>
          <w:rFonts w:ascii="Arial" w:hAnsi="Arial" w:cs="Arial"/>
          <w:bCs/>
        </w:rPr>
        <w:t>.202</w:t>
      </w:r>
      <w:r w:rsidR="00D12E2D" w:rsidRPr="008B1600">
        <w:rPr>
          <w:rFonts w:ascii="Arial" w:hAnsi="Arial" w:cs="Arial"/>
          <w:bCs/>
        </w:rPr>
        <w:t>3</w:t>
      </w:r>
    </w:p>
    <w:p w14:paraId="071E804B" w14:textId="3B27D184" w:rsidR="00877AE9" w:rsidRPr="008B1600" w:rsidRDefault="00877AE9" w:rsidP="00877AE9">
      <w:pPr>
        <w:rPr>
          <w:rFonts w:ascii="Arial" w:hAnsi="Arial" w:cs="Arial"/>
          <w:bCs/>
        </w:rPr>
      </w:pPr>
      <w:r w:rsidRPr="008B1600">
        <w:rPr>
          <w:rFonts w:ascii="Arial" w:hAnsi="Arial" w:cs="Arial"/>
          <w:bCs/>
        </w:rPr>
        <w:t>Dátum ukončenia pripomienkového konania:                      12.</w:t>
      </w:r>
      <w:r w:rsidR="00D12E2D" w:rsidRPr="008B1600">
        <w:rPr>
          <w:rFonts w:ascii="Arial" w:hAnsi="Arial" w:cs="Arial"/>
          <w:bCs/>
        </w:rPr>
        <w:t>1</w:t>
      </w:r>
      <w:r w:rsidR="00D63E99" w:rsidRPr="008B1600">
        <w:rPr>
          <w:rFonts w:ascii="Arial" w:hAnsi="Arial" w:cs="Arial"/>
          <w:bCs/>
        </w:rPr>
        <w:t>2</w:t>
      </w:r>
      <w:r w:rsidRPr="008B1600">
        <w:rPr>
          <w:rFonts w:ascii="Arial" w:hAnsi="Arial" w:cs="Arial"/>
          <w:bCs/>
        </w:rPr>
        <w:t>.202</w:t>
      </w:r>
      <w:r w:rsidR="00D12E2D" w:rsidRPr="008B1600">
        <w:rPr>
          <w:rFonts w:ascii="Arial" w:hAnsi="Arial" w:cs="Arial"/>
          <w:bCs/>
        </w:rPr>
        <w:t>3</w:t>
      </w:r>
      <w:r w:rsidRPr="008B1600">
        <w:rPr>
          <w:rFonts w:ascii="Arial" w:hAnsi="Arial" w:cs="Arial"/>
          <w:bCs/>
        </w:rPr>
        <w:t xml:space="preserve"> </w:t>
      </w:r>
    </w:p>
    <w:p w14:paraId="382C6003" w14:textId="3A017903" w:rsidR="00877AE9" w:rsidRPr="008B1600" w:rsidRDefault="00877AE9" w:rsidP="00877AE9">
      <w:pPr>
        <w:rPr>
          <w:rFonts w:ascii="Arial" w:hAnsi="Arial" w:cs="Arial"/>
          <w:bCs/>
        </w:rPr>
      </w:pPr>
      <w:r w:rsidRPr="008B1600">
        <w:rPr>
          <w:rFonts w:ascii="Arial" w:hAnsi="Arial" w:cs="Arial"/>
          <w:bCs/>
        </w:rPr>
        <w:t>VZN na ktorom sa uznieslo Obecné zastupiteľstvo</w:t>
      </w:r>
      <w:r w:rsidRPr="008B1600">
        <w:rPr>
          <w:rFonts w:ascii="Arial" w:hAnsi="Arial" w:cs="Arial"/>
          <w:bCs/>
          <w:color w:val="auto"/>
        </w:rPr>
        <w:t>:            1</w:t>
      </w:r>
      <w:r w:rsidR="00B15780">
        <w:rPr>
          <w:rFonts w:ascii="Arial" w:hAnsi="Arial" w:cs="Arial"/>
          <w:bCs/>
          <w:color w:val="auto"/>
        </w:rPr>
        <w:t>4</w:t>
      </w:r>
      <w:r w:rsidRPr="008B1600">
        <w:rPr>
          <w:rFonts w:ascii="Arial" w:hAnsi="Arial" w:cs="Arial"/>
          <w:bCs/>
          <w:color w:val="auto"/>
        </w:rPr>
        <w:t>.12.202</w:t>
      </w:r>
      <w:r w:rsidR="00D12E2D" w:rsidRPr="008B1600">
        <w:rPr>
          <w:rFonts w:ascii="Arial" w:hAnsi="Arial" w:cs="Arial"/>
          <w:bCs/>
          <w:color w:val="auto"/>
        </w:rPr>
        <w:t>3</w:t>
      </w:r>
      <w:r w:rsidRPr="008B1600">
        <w:rPr>
          <w:rFonts w:ascii="Arial" w:hAnsi="Arial" w:cs="Arial"/>
          <w:bCs/>
          <w:color w:val="auto"/>
        </w:rPr>
        <w:t xml:space="preserve"> </w:t>
      </w:r>
    </w:p>
    <w:p w14:paraId="196C37B9" w14:textId="524867EF" w:rsidR="00877AE9" w:rsidRPr="008B1600" w:rsidRDefault="00877AE9" w:rsidP="00877AE9">
      <w:pPr>
        <w:rPr>
          <w:rFonts w:ascii="Arial" w:hAnsi="Arial" w:cs="Arial"/>
          <w:bCs/>
        </w:rPr>
      </w:pPr>
      <w:r w:rsidRPr="008B1600">
        <w:rPr>
          <w:rFonts w:ascii="Arial" w:hAnsi="Arial" w:cs="Arial"/>
          <w:bCs/>
        </w:rPr>
        <w:t>Vyhlásené vyvesením na úradnej tabuli obce dňa:              1</w:t>
      </w:r>
      <w:r w:rsidR="00B15780">
        <w:rPr>
          <w:rFonts w:ascii="Arial" w:hAnsi="Arial" w:cs="Arial"/>
          <w:bCs/>
        </w:rPr>
        <w:t>5</w:t>
      </w:r>
      <w:r w:rsidRPr="008B1600">
        <w:rPr>
          <w:rFonts w:ascii="Arial" w:hAnsi="Arial" w:cs="Arial"/>
          <w:bCs/>
        </w:rPr>
        <w:t>.12.202</w:t>
      </w:r>
      <w:r w:rsidR="00D12E2D" w:rsidRPr="008B1600">
        <w:rPr>
          <w:rFonts w:ascii="Arial" w:hAnsi="Arial" w:cs="Arial"/>
          <w:bCs/>
        </w:rPr>
        <w:t>3</w:t>
      </w:r>
    </w:p>
    <w:p w14:paraId="67A26582" w14:textId="3EC80A33" w:rsidR="00877AE9" w:rsidRPr="008B1600" w:rsidRDefault="00877AE9" w:rsidP="00877AE9">
      <w:pPr>
        <w:rPr>
          <w:rFonts w:ascii="Arial" w:hAnsi="Arial" w:cs="Arial"/>
          <w:b/>
          <w:bCs/>
        </w:rPr>
      </w:pPr>
      <w:r w:rsidRPr="008B1600">
        <w:rPr>
          <w:rFonts w:ascii="Arial" w:hAnsi="Arial" w:cs="Arial"/>
          <w:b/>
          <w:bCs/>
        </w:rPr>
        <w:t xml:space="preserve">Nadobúda účinnosť dňom:                                             </w:t>
      </w:r>
      <w:r w:rsidR="00B15780">
        <w:rPr>
          <w:rFonts w:ascii="Arial" w:hAnsi="Arial" w:cs="Arial"/>
          <w:b/>
          <w:bCs/>
        </w:rPr>
        <w:t xml:space="preserve"> </w:t>
      </w:r>
      <w:r w:rsidRPr="008B1600">
        <w:rPr>
          <w:rFonts w:ascii="Arial" w:hAnsi="Arial" w:cs="Arial"/>
          <w:b/>
          <w:bCs/>
        </w:rPr>
        <w:t xml:space="preserve">  01.01.202</w:t>
      </w:r>
      <w:r w:rsidR="00D12E2D" w:rsidRPr="008B1600">
        <w:rPr>
          <w:rFonts w:ascii="Arial" w:hAnsi="Arial" w:cs="Arial"/>
          <w:b/>
          <w:bCs/>
        </w:rPr>
        <w:t>4</w:t>
      </w:r>
    </w:p>
    <w:bookmarkEnd w:id="3"/>
    <w:p w14:paraId="5C1D19FF" w14:textId="77777777" w:rsidR="00877AE9" w:rsidRPr="008B1600" w:rsidRDefault="00877AE9" w:rsidP="00877AE9">
      <w:pPr>
        <w:spacing w:after="18" w:line="259" w:lineRule="auto"/>
        <w:ind w:left="58"/>
        <w:jc w:val="center"/>
      </w:pPr>
    </w:p>
    <w:bookmarkEnd w:id="4"/>
    <w:p w14:paraId="637B2972" w14:textId="77777777" w:rsidR="00877AE9" w:rsidRPr="008B1600" w:rsidRDefault="00877AE9" w:rsidP="00877AE9">
      <w:pPr>
        <w:ind w:left="397"/>
        <w:jc w:val="center"/>
      </w:pPr>
    </w:p>
    <w:p w14:paraId="55FB18FE" w14:textId="77777777" w:rsidR="00877AE9" w:rsidRPr="008B1600" w:rsidRDefault="00877AE9" w:rsidP="00877AE9">
      <w:pPr>
        <w:pStyle w:val="Zkladntext2"/>
        <w:rPr>
          <w:b/>
          <w:bCs/>
        </w:rPr>
      </w:pPr>
    </w:p>
    <w:p w14:paraId="1BA3FE3B" w14:textId="2E58EACE" w:rsidR="001C30E4" w:rsidRPr="008B1600" w:rsidRDefault="00C07EE8" w:rsidP="00877AE9">
      <w:pPr>
        <w:spacing w:after="0" w:line="259" w:lineRule="auto"/>
        <w:ind w:left="56" w:firstLine="0"/>
        <w:jc w:val="center"/>
      </w:pPr>
      <w:r w:rsidRPr="008B1600">
        <w:t xml:space="preserve">  </w:t>
      </w:r>
    </w:p>
    <w:p w14:paraId="2434A266" w14:textId="1246FA6D" w:rsidR="00877AE9" w:rsidRPr="008B1600" w:rsidRDefault="00877AE9" w:rsidP="00877AE9">
      <w:pPr>
        <w:spacing w:after="0" w:line="259" w:lineRule="auto"/>
        <w:ind w:left="56" w:firstLine="0"/>
        <w:jc w:val="center"/>
      </w:pPr>
    </w:p>
    <w:p w14:paraId="4801D321" w14:textId="77777777" w:rsidR="00877AE9" w:rsidRPr="008B1600" w:rsidRDefault="00877AE9" w:rsidP="00877AE9">
      <w:pPr>
        <w:spacing w:after="0" w:line="259" w:lineRule="auto"/>
        <w:ind w:left="56" w:firstLine="0"/>
        <w:jc w:val="center"/>
      </w:pPr>
    </w:p>
    <w:p w14:paraId="7D5CED01" w14:textId="77777777" w:rsidR="001C30E4" w:rsidRPr="008B1600" w:rsidRDefault="00C07EE8">
      <w:pPr>
        <w:spacing w:after="21" w:line="259" w:lineRule="auto"/>
        <w:ind w:left="359" w:right="357"/>
        <w:jc w:val="center"/>
      </w:pPr>
      <w:r w:rsidRPr="008B1600">
        <w:rPr>
          <w:b/>
        </w:rPr>
        <w:t xml:space="preserve">ČLÁNOK  I. </w:t>
      </w:r>
    </w:p>
    <w:p w14:paraId="70FD3BD1" w14:textId="77777777" w:rsidR="001C30E4" w:rsidRPr="008B1600" w:rsidRDefault="00C07EE8">
      <w:pPr>
        <w:spacing w:after="0" w:line="259" w:lineRule="auto"/>
        <w:ind w:left="359" w:right="356"/>
        <w:jc w:val="center"/>
      </w:pPr>
      <w:r w:rsidRPr="008B1600">
        <w:rPr>
          <w:b/>
        </w:rPr>
        <w:t xml:space="preserve">§ 1 </w:t>
      </w:r>
    </w:p>
    <w:p w14:paraId="3DECB5E4" w14:textId="77777777" w:rsidR="001C30E4" w:rsidRPr="008B1600" w:rsidRDefault="00C07EE8">
      <w:pPr>
        <w:spacing w:after="0" w:line="259" w:lineRule="auto"/>
        <w:ind w:left="359" w:right="356"/>
        <w:jc w:val="center"/>
      </w:pPr>
      <w:r w:rsidRPr="008B1600">
        <w:rPr>
          <w:b/>
        </w:rPr>
        <w:t xml:space="preserve">Predmet poplatku </w:t>
      </w:r>
    </w:p>
    <w:p w14:paraId="3D0AB422" w14:textId="77777777" w:rsidR="001C30E4" w:rsidRPr="008B1600" w:rsidRDefault="00C07EE8">
      <w:pPr>
        <w:spacing w:after="21" w:line="259" w:lineRule="auto"/>
        <w:ind w:left="56" w:firstLine="0"/>
        <w:jc w:val="center"/>
      </w:pPr>
      <w:r w:rsidRPr="008B1600">
        <w:rPr>
          <w:b/>
        </w:rPr>
        <w:t xml:space="preserve"> </w:t>
      </w:r>
    </w:p>
    <w:p w14:paraId="5EAD610E" w14:textId="6A0F8863" w:rsidR="001C30E4" w:rsidRPr="008B1600" w:rsidRDefault="00C07EE8">
      <w:pPr>
        <w:ind w:left="21"/>
      </w:pPr>
      <w:r w:rsidRPr="008B1600">
        <w:t xml:space="preserve">       Poplatok sa platí za komunálne odpady a  drobné stavebné odpady, okrem elektro odpadov a akumulátorov pochádzajúcich od fyzických osôb a biologicky rozložiteľného kuchynského a reštauračného odpadu,  ktoré vznikajú na území obce Tureň. </w:t>
      </w:r>
      <w:r w:rsidR="00AF07AE" w:rsidRPr="008B1600">
        <w:t>V obci Tureň je zavedený nevážený množstvový zber komunálneho odpadu.</w:t>
      </w:r>
    </w:p>
    <w:p w14:paraId="3C7134B9" w14:textId="77777777" w:rsidR="001C30E4" w:rsidRPr="008B1600" w:rsidRDefault="00C07EE8">
      <w:pPr>
        <w:spacing w:after="18" w:line="259" w:lineRule="auto"/>
        <w:ind w:left="0" w:firstLine="0"/>
        <w:jc w:val="left"/>
      </w:pPr>
      <w:r w:rsidRPr="008B1600">
        <w:t xml:space="preserve">                                                                   </w:t>
      </w:r>
    </w:p>
    <w:p w14:paraId="5E00607E" w14:textId="77777777" w:rsidR="001C30E4" w:rsidRPr="008B1600" w:rsidRDefault="00C07EE8">
      <w:pPr>
        <w:spacing w:after="21" w:line="259" w:lineRule="auto"/>
        <w:ind w:left="359" w:right="356"/>
        <w:jc w:val="center"/>
      </w:pPr>
      <w:r w:rsidRPr="008B1600">
        <w:rPr>
          <w:b/>
        </w:rPr>
        <w:t xml:space="preserve">§ 2 </w:t>
      </w:r>
    </w:p>
    <w:p w14:paraId="4F829FF5" w14:textId="77777777" w:rsidR="001C30E4" w:rsidRPr="008B1600" w:rsidRDefault="00C07EE8">
      <w:pPr>
        <w:spacing w:after="21" w:line="259" w:lineRule="auto"/>
        <w:ind w:left="359" w:right="356"/>
        <w:jc w:val="center"/>
      </w:pPr>
      <w:r w:rsidRPr="008B1600">
        <w:rPr>
          <w:b/>
        </w:rPr>
        <w:t xml:space="preserve">Poplatník </w:t>
      </w:r>
    </w:p>
    <w:p w14:paraId="613F6034" w14:textId="77777777" w:rsidR="001C30E4" w:rsidRPr="008B1600" w:rsidRDefault="00C07EE8">
      <w:pPr>
        <w:ind w:left="21"/>
      </w:pPr>
      <w:r w:rsidRPr="008B1600">
        <w:t>1.</w:t>
      </w:r>
      <w:r w:rsidRPr="008B1600">
        <w:rPr>
          <w:b/>
        </w:rPr>
        <w:t xml:space="preserve">   </w:t>
      </w:r>
      <w:r w:rsidRPr="008B1600">
        <w:t>Poplatníkom je:</w:t>
      </w:r>
      <w:r w:rsidRPr="008B1600">
        <w:rPr>
          <w:b/>
        </w:rPr>
        <w:t xml:space="preserve"> </w:t>
      </w:r>
    </w:p>
    <w:p w14:paraId="575AA1CD" w14:textId="77777777" w:rsidR="001C30E4" w:rsidRPr="008B1600" w:rsidRDefault="00C07EE8" w:rsidP="00DC3A8A">
      <w:pPr>
        <w:pStyle w:val="Odsekzoznamu"/>
        <w:numPr>
          <w:ilvl w:val="0"/>
          <w:numId w:val="24"/>
        </w:numPr>
      </w:pPr>
      <w:r w:rsidRPr="008B1600">
        <w:t xml:space="preserve">fyzická osoba, ktorá má v obci trvalý pobyt alebo prechodný pobyt alebo je na území    obce  oprávnená užívať alebo užíva byt, nebytový priestor, pozemnú stavbu alebo záhradu, vinicu, ovocný sad, trvalý trávnatý porast na iný účel ako podnikanie, pozemok v zastavanom území  obce okrem lesného pozemku a pozemku, ktorý je evidovaný v katastri nehnuteľnosti ako  vodná plocha, </w:t>
      </w:r>
    </w:p>
    <w:p w14:paraId="4AFE196D" w14:textId="77777777" w:rsidR="001C30E4" w:rsidRPr="008B1600" w:rsidRDefault="00C07EE8" w:rsidP="00DC3A8A">
      <w:pPr>
        <w:pStyle w:val="Odsekzoznamu"/>
        <w:numPr>
          <w:ilvl w:val="0"/>
          <w:numId w:val="24"/>
        </w:numPr>
      </w:pPr>
      <w:r w:rsidRPr="008B1600">
        <w:t xml:space="preserve">právnická osoba, ktorá je oprávnená užívať alebo užíva nehnuteľnosť nachádzajúcu sa na   území obce na iný účel ako na podnikanie, </w:t>
      </w:r>
    </w:p>
    <w:p w14:paraId="11225047" w14:textId="77777777" w:rsidR="001C30E4" w:rsidRPr="008B1600" w:rsidRDefault="00C07EE8" w:rsidP="00DC3A8A">
      <w:pPr>
        <w:pStyle w:val="Odsekzoznamu"/>
        <w:numPr>
          <w:ilvl w:val="0"/>
          <w:numId w:val="24"/>
        </w:numPr>
      </w:pPr>
      <w:r w:rsidRPr="008B1600">
        <w:t xml:space="preserve">podnikateľ ( fyzická alebo právnická osoba), ktorý je oprávnený užívať alebo užíva nehnuteľnosť nachádzajúcu sa na území  obce na účel podnikania. </w:t>
      </w:r>
    </w:p>
    <w:p w14:paraId="6C6E79EC" w14:textId="77777777" w:rsidR="001C30E4" w:rsidRPr="008B1600" w:rsidRDefault="00C07EE8">
      <w:pPr>
        <w:spacing w:after="17" w:line="259" w:lineRule="auto"/>
        <w:ind w:left="56" w:firstLine="0"/>
        <w:jc w:val="center"/>
      </w:pPr>
      <w:r w:rsidRPr="008B1600">
        <w:t xml:space="preserve"> </w:t>
      </w:r>
    </w:p>
    <w:p w14:paraId="0988EED4" w14:textId="77777777" w:rsidR="00DC3A8A" w:rsidRPr="008B1600" w:rsidRDefault="00C07EE8">
      <w:pPr>
        <w:ind w:left="438" w:hanging="427"/>
      </w:pPr>
      <w:r w:rsidRPr="008B1600">
        <w:t>2.  Poplatníkom nie je</w:t>
      </w:r>
      <w:r w:rsidR="00DC3A8A" w:rsidRPr="008B1600">
        <w:t>:</w:t>
      </w:r>
    </w:p>
    <w:p w14:paraId="65485389" w14:textId="16BFA896" w:rsidR="001C30E4" w:rsidRPr="008B1600" w:rsidRDefault="00C07EE8" w:rsidP="00DC3A8A">
      <w:pPr>
        <w:pStyle w:val="Odsekzoznamu"/>
        <w:numPr>
          <w:ilvl w:val="0"/>
          <w:numId w:val="23"/>
        </w:numPr>
      </w:pPr>
      <w:r w:rsidRPr="008B1600">
        <w:t xml:space="preserve">osoba, ktorej oprávnenie užívať nehnuteľnosť vyplýva z povahy právneho vzťahu a poplatníkom podľa ods.1, ak na jeho základe </w:t>
      </w:r>
    </w:p>
    <w:p w14:paraId="22B991E7" w14:textId="77777777" w:rsidR="001C30E4" w:rsidRPr="008B1600" w:rsidRDefault="00C07EE8" w:rsidP="00DC3A8A">
      <w:pPr>
        <w:numPr>
          <w:ilvl w:val="0"/>
          <w:numId w:val="23"/>
        </w:numPr>
      </w:pPr>
      <w:r w:rsidRPr="008B1600">
        <w:t xml:space="preserve">užíva priestory nehnuteľností vyhradené na prechodné ubytovanie v zariadení na to určenom,  </w:t>
      </w:r>
    </w:p>
    <w:p w14:paraId="441F0A4F" w14:textId="77777777" w:rsidR="001C30E4" w:rsidRPr="008B1600" w:rsidRDefault="00C07EE8" w:rsidP="00DC3A8A">
      <w:pPr>
        <w:numPr>
          <w:ilvl w:val="0"/>
          <w:numId w:val="23"/>
        </w:numPr>
      </w:pPr>
      <w:r w:rsidRPr="008B1600">
        <w:t xml:space="preserve">užíva z dôvodu plnenia povinnosti vyplývajúcich z pracovnoprávneho vzťahu alebo iného obdobného vzťahu s poplatníkom nehnuteľnosť, ktorú má právo užívať alebo ju užíva aj  poplatník, alebo, </w:t>
      </w:r>
    </w:p>
    <w:p w14:paraId="75DB45CC" w14:textId="77777777" w:rsidR="001C30E4" w:rsidRPr="008B1600" w:rsidRDefault="00C07EE8" w:rsidP="00DC3A8A">
      <w:pPr>
        <w:numPr>
          <w:ilvl w:val="0"/>
          <w:numId w:val="23"/>
        </w:numPr>
      </w:pPr>
      <w:r w:rsidRPr="008B1600">
        <w:t xml:space="preserve">v nehnuteľnosti, ktorú má poplatník právo užívať alebo užíva, vykonáva pre  poplatníka práce alebo mu poskytuje    iné  služby v rámci výkonu svojej činnosti a pri tejto činnosti produkuje len komunálne odpady alebo drobné stavebné odpady.  </w:t>
      </w:r>
    </w:p>
    <w:p w14:paraId="78119FC9" w14:textId="77777777" w:rsidR="001C30E4" w:rsidRPr="008B1600" w:rsidRDefault="00C07EE8">
      <w:pPr>
        <w:spacing w:after="26" w:line="259" w:lineRule="auto"/>
        <w:ind w:left="0" w:firstLine="0"/>
        <w:jc w:val="left"/>
      </w:pPr>
      <w:r w:rsidRPr="008B1600">
        <w:t xml:space="preserve"> </w:t>
      </w:r>
      <w:r w:rsidRPr="008B1600">
        <w:tab/>
        <w:t xml:space="preserve"> </w:t>
      </w:r>
    </w:p>
    <w:p w14:paraId="572BEBD0" w14:textId="77777777" w:rsidR="001C30E4" w:rsidRPr="008B1600" w:rsidRDefault="00C07EE8">
      <w:pPr>
        <w:numPr>
          <w:ilvl w:val="0"/>
          <w:numId w:val="3"/>
        </w:numPr>
        <w:ind w:left="438" w:hanging="427"/>
      </w:pPr>
      <w:r w:rsidRPr="008B1600">
        <w:t xml:space="preserve">Ak žije v spoločnej domácnosti viacero poplatníkov plnenie povinnosti poplatníka môže za ostatných členov  prevziať jeden z nich, takouto osobou nemôže byť ten, kto sa dlhodobo zdržiava mimo územia republiky, alebo je nezvestný. </w:t>
      </w:r>
    </w:p>
    <w:p w14:paraId="4B0265E6" w14:textId="77777777" w:rsidR="001C30E4" w:rsidRPr="008B1600" w:rsidRDefault="00C07EE8">
      <w:pPr>
        <w:spacing w:after="17" w:line="259" w:lineRule="auto"/>
        <w:ind w:left="0" w:firstLine="0"/>
        <w:jc w:val="left"/>
      </w:pPr>
      <w:r w:rsidRPr="008B1600">
        <w:t xml:space="preserve">                                                                                                             </w:t>
      </w:r>
    </w:p>
    <w:p w14:paraId="360C1281" w14:textId="77777777" w:rsidR="001C30E4" w:rsidRPr="008B1600" w:rsidRDefault="00C07EE8">
      <w:pPr>
        <w:numPr>
          <w:ilvl w:val="0"/>
          <w:numId w:val="3"/>
        </w:numPr>
        <w:ind w:left="438" w:hanging="427"/>
      </w:pPr>
      <w:r w:rsidRPr="008B1600">
        <w:t xml:space="preserve">Poplatková povinnosť vzniká dňom, ktorým nastane skutočnosť uvedená v odseku 1. </w:t>
      </w:r>
    </w:p>
    <w:p w14:paraId="082EB290" w14:textId="090D8749" w:rsidR="001C30E4" w:rsidRPr="008B1600" w:rsidRDefault="00C07EE8">
      <w:pPr>
        <w:spacing w:after="0" w:line="259" w:lineRule="auto"/>
        <w:ind w:left="0" w:firstLine="0"/>
        <w:jc w:val="left"/>
      </w:pPr>
      <w:r w:rsidRPr="008B1600">
        <w:t xml:space="preserve"> </w:t>
      </w:r>
    </w:p>
    <w:p w14:paraId="670BBD61" w14:textId="486D257A" w:rsidR="00877AE9" w:rsidRPr="008B1600" w:rsidRDefault="00877AE9">
      <w:pPr>
        <w:spacing w:after="0" w:line="259" w:lineRule="auto"/>
        <w:ind w:left="0" w:firstLine="0"/>
        <w:jc w:val="left"/>
      </w:pPr>
    </w:p>
    <w:p w14:paraId="1E43A119" w14:textId="23880584" w:rsidR="00877AE9" w:rsidRPr="008B1600" w:rsidRDefault="00877AE9">
      <w:pPr>
        <w:spacing w:after="0" w:line="259" w:lineRule="auto"/>
        <w:ind w:left="0" w:firstLine="0"/>
        <w:jc w:val="left"/>
      </w:pPr>
    </w:p>
    <w:p w14:paraId="34484CBB" w14:textId="54B4691D" w:rsidR="00877AE9" w:rsidRPr="008B1600" w:rsidRDefault="00877AE9">
      <w:pPr>
        <w:spacing w:after="0" w:line="259" w:lineRule="auto"/>
        <w:ind w:left="0" w:firstLine="0"/>
        <w:jc w:val="left"/>
      </w:pPr>
    </w:p>
    <w:p w14:paraId="28316CCE" w14:textId="77777777" w:rsidR="00877AE9" w:rsidRPr="008B1600" w:rsidRDefault="00877AE9">
      <w:pPr>
        <w:spacing w:after="0" w:line="259" w:lineRule="auto"/>
        <w:ind w:left="0" w:firstLine="0"/>
        <w:jc w:val="left"/>
      </w:pPr>
    </w:p>
    <w:p w14:paraId="0284EDAC" w14:textId="77777777" w:rsidR="001C30E4" w:rsidRPr="008B1600" w:rsidRDefault="00C07EE8">
      <w:pPr>
        <w:spacing w:after="21" w:line="259" w:lineRule="auto"/>
        <w:ind w:left="359" w:right="354"/>
        <w:jc w:val="center"/>
      </w:pPr>
      <w:r w:rsidRPr="008B1600">
        <w:rPr>
          <w:b/>
        </w:rPr>
        <w:t xml:space="preserve">ČLÁNOK  II. </w:t>
      </w:r>
    </w:p>
    <w:p w14:paraId="409E8B2B" w14:textId="77777777" w:rsidR="001C30E4" w:rsidRPr="008B1600" w:rsidRDefault="00C07EE8">
      <w:pPr>
        <w:spacing w:after="21" w:line="259" w:lineRule="auto"/>
        <w:ind w:left="359" w:right="356"/>
        <w:jc w:val="center"/>
      </w:pPr>
      <w:r w:rsidRPr="008B1600">
        <w:rPr>
          <w:b/>
        </w:rPr>
        <w:t>§ 3</w:t>
      </w:r>
      <w:r w:rsidRPr="008B1600">
        <w:t xml:space="preserve"> </w:t>
      </w:r>
    </w:p>
    <w:p w14:paraId="1D4DC67E" w14:textId="77777777" w:rsidR="001C30E4" w:rsidRPr="008B1600" w:rsidRDefault="00C07EE8">
      <w:pPr>
        <w:spacing w:after="0" w:line="259" w:lineRule="auto"/>
        <w:ind w:left="359" w:right="355"/>
        <w:jc w:val="center"/>
      </w:pPr>
      <w:r w:rsidRPr="008B1600">
        <w:rPr>
          <w:b/>
        </w:rPr>
        <w:t xml:space="preserve">Určenie poplatku </w:t>
      </w:r>
    </w:p>
    <w:p w14:paraId="4BC4A065" w14:textId="77777777" w:rsidR="001C30E4" w:rsidRPr="008B1600" w:rsidRDefault="00C07EE8">
      <w:pPr>
        <w:spacing w:after="24" w:line="259" w:lineRule="auto"/>
        <w:ind w:left="56" w:firstLine="0"/>
        <w:jc w:val="center"/>
      </w:pPr>
      <w:r w:rsidRPr="008B1600">
        <w:rPr>
          <w:b/>
        </w:rPr>
        <w:t xml:space="preserve"> </w:t>
      </w:r>
    </w:p>
    <w:p w14:paraId="514A2D9D" w14:textId="7C7C961D" w:rsidR="001C30E4" w:rsidRPr="008B1600" w:rsidRDefault="00C1434F">
      <w:pPr>
        <w:numPr>
          <w:ilvl w:val="1"/>
          <w:numId w:val="3"/>
        </w:numPr>
        <w:ind w:hanging="360"/>
      </w:pPr>
      <w:r w:rsidRPr="008B1600">
        <w:t>Nevážený m</w:t>
      </w:r>
      <w:r w:rsidR="00C07EE8" w:rsidRPr="008B1600">
        <w:t xml:space="preserve">nožstvový zber  je  zber   komunálnych   odpadov  a  drobných  stavebných  odpadov pri  ktorom ich pôvodca platí poplatok ustanovený podľa osobitného zákona vo výške, ktorá je priamo úmerná množstvu týchto odpadov vyprodukovaných pôvodcom za daný čas.  </w:t>
      </w:r>
    </w:p>
    <w:p w14:paraId="25C4C198" w14:textId="77777777" w:rsidR="001C30E4" w:rsidRPr="008B1600" w:rsidRDefault="00C07EE8">
      <w:pPr>
        <w:spacing w:after="3" w:line="259" w:lineRule="auto"/>
        <w:ind w:left="0" w:firstLine="0"/>
        <w:jc w:val="left"/>
      </w:pPr>
      <w:r w:rsidRPr="008B1600">
        <w:t xml:space="preserve"> </w:t>
      </w:r>
    </w:p>
    <w:p w14:paraId="0843AABB" w14:textId="77777777" w:rsidR="001C30E4" w:rsidRPr="008B1600" w:rsidRDefault="00C07EE8">
      <w:pPr>
        <w:numPr>
          <w:ilvl w:val="1"/>
          <w:numId w:val="3"/>
        </w:numPr>
        <w:ind w:hanging="360"/>
      </w:pPr>
      <w:r w:rsidRPr="008B1600">
        <w:t xml:space="preserve">Poplatník určí si veľkosť nádoby a to: 120 l, 240 l  alebo 1100 l. </w:t>
      </w:r>
    </w:p>
    <w:p w14:paraId="26F9787D" w14:textId="77777777" w:rsidR="001C30E4" w:rsidRPr="008B1600" w:rsidRDefault="00C07EE8">
      <w:pPr>
        <w:spacing w:after="25" w:line="259" w:lineRule="auto"/>
        <w:ind w:left="0" w:firstLine="0"/>
        <w:jc w:val="left"/>
      </w:pPr>
      <w:r w:rsidRPr="008B1600">
        <w:t xml:space="preserve"> </w:t>
      </w:r>
    </w:p>
    <w:p w14:paraId="63FC1562" w14:textId="131D8665" w:rsidR="00C16C83" w:rsidRPr="008B1600" w:rsidRDefault="00C07EE8" w:rsidP="00C16C83">
      <w:pPr>
        <w:numPr>
          <w:ilvl w:val="1"/>
          <w:numId w:val="3"/>
        </w:numPr>
        <w:ind w:hanging="360"/>
      </w:pPr>
      <w:r w:rsidRPr="008B1600">
        <w:t xml:space="preserve">Obec určí poplatok súčinnom frekvencie vývozu (26 resp. 27 týždňov alebo 13 týždňov), sadzby za 1 liter </w:t>
      </w:r>
      <w:r w:rsidRPr="008B1600">
        <w:rPr>
          <w:color w:val="000000" w:themeColor="text1"/>
        </w:rPr>
        <w:t>(</w:t>
      </w:r>
      <w:r w:rsidRPr="008B1600">
        <w:rPr>
          <w:color w:val="auto"/>
        </w:rPr>
        <w:t>0,0</w:t>
      </w:r>
      <w:r w:rsidR="00F037F7" w:rsidRPr="008B1600">
        <w:rPr>
          <w:color w:val="auto"/>
        </w:rPr>
        <w:t>58</w:t>
      </w:r>
      <w:r w:rsidRPr="008B1600">
        <w:rPr>
          <w:color w:val="auto"/>
        </w:rPr>
        <w:t xml:space="preserve"> </w:t>
      </w:r>
      <w:r w:rsidRPr="008B1600">
        <w:rPr>
          <w:color w:val="000000" w:themeColor="text1"/>
        </w:rPr>
        <w:t xml:space="preserve">€) </w:t>
      </w:r>
      <w:r w:rsidRPr="008B1600">
        <w:t xml:space="preserve">a objemu zbernej nádoby (110 l, 120 l, 140 l, </w:t>
      </w:r>
    </w:p>
    <w:p w14:paraId="736FD594" w14:textId="2647D0BA" w:rsidR="001C30E4" w:rsidRPr="008B1600" w:rsidRDefault="00C07EE8" w:rsidP="00C16C83">
      <w:pPr>
        <w:ind w:left="0" w:firstLine="708"/>
      </w:pPr>
      <w:r w:rsidRPr="008B1600">
        <w:t>240 l a 11</w:t>
      </w:r>
      <w:r w:rsidR="00F037F7" w:rsidRPr="008B1600">
        <w:t>0</w:t>
      </w:r>
      <w:r w:rsidRPr="008B1600">
        <w:t xml:space="preserve">0 l). </w:t>
      </w:r>
    </w:p>
    <w:p w14:paraId="63DC5C3E" w14:textId="77777777" w:rsidR="00C16C83" w:rsidRPr="008B1600" w:rsidRDefault="00C16C83" w:rsidP="00C16C83">
      <w:pPr>
        <w:ind w:left="0" w:firstLine="708"/>
      </w:pPr>
    </w:p>
    <w:p w14:paraId="49C87F1B" w14:textId="2297E4A5" w:rsidR="001C30E4" w:rsidRPr="008B1600" w:rsidRDefault="00C07EE8" w:rsidP="00AC7221">
      <w:pPr>
        <w:numPr>
          <w:ilvl w:val="1"/>
          <w:numId w:val="3"/>
        </w:numPr>
        <w:ind w:hanging="360"/>
      </w:pPr>
      <w:r w:rsidRPr="008B1600">
        <w:t>Poplatok za 1 liter činí 0,0</w:t>
      </w:r>
      <w:r w:rsidR="00F037F7" w:rsidRPr="008B1600">
        <w:t>58</w:t>
      </w:r>
      <w:r w:rsidRPr="008B1600">
        <w:t xml:space="preserve"> EUR / 1 týždeň, </w:t>
      </w:r>
      <w:proofErr w:type="spellStart"/>
      <w:r w:rsidRPr="008B1600">
        <w:t>t.j</w:t>
      </w:r>
      <w:proofErr w:type="spellEnd"/>
      <w:r w:rsidRPr="008B1600">
        <w:t>. 3,</w:t>
      </w:r>
      <w:r w:rsidR="00F037F7" w:rsidRPr="008B1600">
        <w:t>0</w:t>
      </w:r>
      <w:r w:rsidR="00672B05" w:rsidRPr="008B1600">
        <w:t>1</w:t>
      </w:r>
      <w:r w:rsidR="00F037F7" w:rsidRPr="008B1600">
        <w:t>6</w:t>
      </w:r>
      <w:r w:rsidRPr="008B1600">
        <w:rPr>
          <w:color w:val="FF0000"/>
        </w:rPr>
        <w:t xml:space="preserve"> </w:t>
      </w:r>
      <w:r w:rsidRPr="008B1600">
        <w:t xml:space="preserve">EUR / 52 týždňov </w:t>
      </w:r>
    </w:p>
    <w:p w14:paraId="261F895E" w14:textId="6AABE141" w:rsidR="001C30E4" w:rsidRPr="008B1600" w:rsidRDefault="001C30E4">
      <w:pPr>
        <w:spacing w:after="26" w:line="259" w:lineRule="auto"/>
        <w:ind w:left="0" w:firstLine="0"/>
        <w:jc w:val="left"/>
      </w:pPr>
    </w:p>
    <w:p w14:paraId="6FB79178" w14:textId="77777777" w:rsidR="00545E09" w:rsidRPr="008B1600" w:rsidRDefault="00AC7221" w:rsidP="00545E09">
      <w:pPr>
        <w:spacing w:after="3" w:line="259" w:lineRule="auto"/>
        <w:ind w:left="-5"/>
        <w:jc w:val="left"/>
        <w:rPr>
          <w:b/>
          <w:u w:val="single"/>
        </w:rPr>
      </w:pPr>
      <w:r w:rsidRPr="008B1600">
        <w:rPr>
          <w:b/>
        </w:rPr>
        <w:t xml:space="preserve">     </w:t>
      </w:r>
      <w:r w:rsidR="00545E09" w:rsidRPr="008B1600">
        <w:rPr>
          <w:b/>
        </w:rPr>
        <w:t xml:space="preserve">     </w:t>
      </w:r>
      <w:r w:rsidRPr="008B1600">
        <w:rPr>
          <w:b/>
        </w:rPr>
        <w:t xml:space="preserve">  </w:t>
      </w:r>
      <w:r w:rsidR="00C07EE8" w:rsidRPr="008B1600">
        <w:rPr>
          <w:b/>
          <w:u w:val="single"/>
        </w:rPr>
        <w:t xml:space="preserve">Dvojtýždňový vývoz ( 26 vývozov) </w:t>
      </w:r>
      <w:r w:rsidR="00545E09" w:rsidRPr="008B1600">
        <w:rPr>
          <w:b/>
          <w:u w:val="single"/>
        </w:rPr>
        <w:t xml:space="preserve">  </w:t>
      </w:r>
    </w:p>
    <w:p w14:paraId="600CCEB6" w14:textId="13890D5D" w:rsidR="001C30E4" w:rsidRPr="00B15780" w:rsidRDefault="00545E09" w:rsidP="00545E09">
      <w:pPr>
        <w:spacing w:after="3" w:line="259" w:lineRule="auto"/>
        <w:ind w:left="-5"/>
        <w:jc w:val="left"/>
        <w:rPr>
          <w:b/>
          <w:u w:val="single"/>
        </w:rPr>
      </w:pPr>
      <w:r w:rsidRPr="008B1600">
        <w:t xml:space="preserve">            </w:t>
      </w:r>
      <w:r w:rsidR="00C07EE8" w:rsidRPr="008B1600">
        <w:t xml:space="preserve">Poplatok za 120 l </w:t>
      </w:r>
      <w:r w:rsidR="00C07EE8" w:rsidRPr="00B15780">
        <w:t xml:space="preserve">nádobu je  </w:t>
      </w:r>
      <w:r w:rsidR="00C07EE8" w:rsidRPr="00B15780">
        <w:rPr>
          <w:b/>
        </w:rPr>
        <w:t>18</w:t>
      </w:r>
      <w:r w:rsidR="00FA76D2" w:rsidRPr="00B15780">
        <w:rPr>
          <w:b/>
        </w:rPr>
        <w:t>0</w:t>
      </w:r>
      <w:r w:rsidR="00C07EE8" w:rsidRPr="00B15780">
        <w:rPr>
          <w:b/>
        </w:rPr>
        <w:t>,</w:t>
      </w:r>
      <w:r w:rsidR="00FA76D2" w:rsidRPr="00B15780">
        <w:rPr>
          <w:b/>
        </w:rPr>
        <w:t xml:space="preserve">96 </w:t>
      </w:r>
      <w:r w:rsidR="00C07EE8" w:rsidRPr="00B15780">
        <w:rPr>
          <w:b/>
        </w:rPr>
        <w:t>- EUR</w:t>
      </w:r>
      <w:r w:rsidR="00C07EE8" w:rsidRPr="00B15780">
        <w:t xml:space="preserve"> </w:t>
      </w:r>
      <w:r w:rsidR="00C07EE8" w:rsidRPr="00B15780">
        <w:rPr>
          <w:b/>
        </w:rPr>
        <w:t>na 1 rok.</w:t>
      </w:r>
      <w:r w:rsidR="00C07EE8" w:rsidRPr="00B15780">
        <w:t xml:space="preserve">   </w:t>
      </w:r>
    </w:p>
    <w:p w14:paraId="66630B4F" w14:textId="5FE3C7FE" w:rsidR="001C30E4" w:rsidRPr="00B15780" w:rsidRDefault="00545E09" w:rsidP="00545E09">
      <w:r w:rsidRPr="00B15780">
        <w:t xml:space="preserve">        </w:t>
      </w:r>
      <w:r w:rsidR="00C07EE8" w:rsidRPr="00B15780">
        <w:t xml:space="preserve">Poplatok za 240 l nádobu je </w:t>
      </w:r>
      <w:r w:rsidR="00DC3A8A" w:rsidRPr="00B15780">
        <w:t xml:space="preserve"> </w:t>
      </w:r>
      <w:r w:rsidR="00C07EE8" w:rsidRPr="00B15780">
        <w:rPr>
          <w:b/>
        </w:rPr>
        <w:t>3</w:t>
      </w:r>
      <w:r w:rsidR="0093353E" w:rsidRPr="00B15780">
        <w:rPr>
          <w:b/>
        </w:rPr>
        <w:t>6</w:t>
      </w:r>
      <w:r w:rsidR="00FA76D2" w:rsidRPr="00B15780">
        <w:rPr>
          <w:b/>
        </w:rPr>
        <w:t>1</w:t>
      </w:r>
      <w:r w:rsidR="00C07EE8" w:rsidRPr="00B15780">
        <w:rPr>
          <w:b/>
        </w:rPr>
        <w:t>,</w:t>
      </w:r>
      <w:r w:rsidR="00FA76D2" w:rsidRPr="00B15780">
        <w:rPr>
          <w:b/>
        </w:rPr>
        <w:t xml:space="preserve">92 </w:t>
      </w:r>
      <w:r w:rsidR="00C07EE8" w:rsidRPr="00B15780">
        <w:rPr>
          <w:b/>
        </w:rPr>
        <w:t xml:space="preserve">- EUR na 1 rok. </w:t>
      </w:r>
    </w:p>
    <w:p w14:paraId="00B5C4D2" w14:textId="205EDA6C" w:rsidR="001C30E4" w:rsidRPr="00B15780" w:rsidRDefault="00545E09" w:rsidP="00545E09">
      <w:r w:rsidRPr="00B15780">
        <w:t xml:space="preserve">        </w:t>
      </w:r>
      <w:r w:rsidR="00C07EE8" w:rsidRPr="00B15780">
        <w:t xml:space="preserve">Poplatok  za 1100 l nádobu je </w:t>
      </w:r>
      <w:r w:rsidR="00AB34ED" w:rsidRPr="00B15780">
        <w:rPr>
          <w:b/>
        </w:rPr>
        <w:t>1</w:t>
      </w:r>
      <w:r w:rsidR="0093353E" w:rsidRPr="00B15780">
        <w:rPr>
          <w:b/>
        </w:rPr>
        <w:t>.65</w:t>
      </w:r>
      <w:r w:rsidR="00FA76D2" w:rsidRPr="00B15780">
        <w:rPr>
          <w:b/>
        </w:rPr>
        <w:t>8</w:t>
      </w:r>
      <w:r w:rsidR="00AB34ED" w:rsidRPr="00B15780">
        <w:rPr>
          <w:b/>
        </w:rPr>
        <w:t>,</w:t>
      </w:r>
      <w:r w:rsidR="00FA76D2" w:rsidRPr="00B15780">
        <w:rPr>
          <w:b/>
        </w:rPr>
        <w:t xml:space="preserve">80 </w:t>
      </w:r>
      <w:r w:rsidR="00AB34ED" w:rsidRPr="00B15780">
        <w:rPr>
          <w:b/>
        </w:rPr>
        <w:t>-</w:t>
      </w:r>
      <w:r w:rsidR="00C07EE8" w:rsidRPr="00B15780">
        <w:rPr>
          <w:b/>
        </w:rPr>
        <w:t xml:space="preserve"> EUR</w:t>
      </w:r>
      <w:r w:rsidR="00C07EE8" w:rsidRPr="00B15780">
        <w:t xml:space="preserve"> </w:t>
      </w:r>
      <w:r w:rsidR="00C07EE8" w:rsidRPr="00B15780">
        <w:rPr>
          <w:b/>
        </w:rPr>
        <w:t>na 1 rok</w:t>
      </w:r>
      <w:r w:rsidR="00C07EE8" w:rsidRPr="00B15780">
        <w:t xml:space="preserve">. </w:t>
      </w:r>
    </w:p>
    <w:p w14:paraId="584C6E13" w14:textId="77777777" w:rsidR="001C30E4" w:rsidRPr="00B15780" w:rsidRDefault="00C07EE8">
      <w:pPr>
        <w:spacing w:after="26" w:line="259" w:lineRule="auto"/>
        <w:ind w:left="0" w:firstLine="0"/>
        <w:jc w:val="left"/>
      </w:pPr>
      <w:r w:rsidRPr="00B15780">
        <w:t xml:space="preserve"> </w:t>
      </w:r>
    </w:p>
    <w:p w14:paraId="0727BB2E" w14:textId="687ED4AA" w:rsidR="001C30E4" w:rsidRPr="00B15780" w:rsidRDefault="00545E09">
      <w:pPr>
        <w:spacing w:after="3" w:line="259" w:lineRule="auto"/>
        <w:ind w:left="-5"/>
        <w:jc w:val="left"/>
        <w:rPr>
          <w:u w:val="single"/>
        </w:rPr>
      </w:pPr>
      <w:r w:rsidRPr="00B15780">
        <w:rPr>
          <w:b/>
        </w:rPr>
        <w:t xml:space="preserve">            </w:t>
      </w:r>
      <w:r w:rsidR="00C07EE8" w:rsidRPr="00B15780">
        <w:rPr>
          <w:b/>
          <w:u w:val="single"/>
        </w:rPr>
        <w:t xml:space="preserve">Mesačný vývoz ( 13 vývozov ) </w:t>
      </w:r>
    </w:p>
    <w:p w14:paraId="1A447E59" w14:textId="41EC451D" w:rsidR="001C30E4" w:rsidRPr="00B15780" w:rsidRDefault="00545E09" w:rsidP="00545E09">
      <w:pPr>
        <w:ind w:left="438" w:firstLine="0"/>
      </w:pPr>
      <w:r w:rsidRPr="00B15780">
        <w:t xml:space="preserve">    </w:t>
      </w:r>
      <w:r w:rsidR="00C07EE8" w:rsidRPr="00B15780">
        <w:t xml:space="preserve">Poplatok za 120 l nádobu je </w:t>
      </w:r>
      <w:r w:rsidR="00C07EE8" w:rsidRPr="00B15780">
        <w:rPr>
          <w:b/>
        </w:rPr>
        <w:t>9</w:t>
      </w:r>
      <w:r w:rsidR="00FA76D2" w:rsidRPr="00B15780">
        <w:rPr>
          <w:b/>
        </w:rPr>
        <w:t>0</w:t>
      </w:r>
      <w:r w:rsidR="00C07EE8" w:rsidRPr="00B15780">
        <w:rPr>
          <w:b/>
        </w:rPr>
        <w:t>,</w:t>
      </w:r>
      <w:r w:rsidR="00FA76D2" w:rsidRPr="00B15780">
        <w:rPr>
          <w:b/>
        </w:rPr>
        <w:t xml:space="preserve">48 </w:t>
      </w:r>
      <w:r w:rsidR="00C07EE8" w:rsidRPr="00B15780">
        <w:rPr>
          <w:b/>
        </w:rPr>
        <w:t>- EUR na 1 rok</w:t>
      </w:r>
      <w:r w:rsidR="00C07EE8" w:rsidRPr="00B15780">
        <w:t xml:space="preserve">. </w:t>
      </w:r>
    </w:p>
    <w:p w14:paraId="50AFDD5E" w14:textId="1F6C70CB" w:rsidR="001C30E4" w:rsidRPr="00B15780" w:rsidRDefault="00545E09" w:rsidP="00545E09">
      <w:pPr>
        <w:ind w:left="438" w:firstLine="0"/>
      </w:pPr>
      <w:r w:rsidRPr="00B15780">
        <w:t xml:space="preserve">    </w:t>
      </w:r>
      <w:r w:rsidR="00C07EE8" w:rsidRPr="00B15780">
        <w:t xml:space="preserve">Poplatok za 240l nádobu je </w:t>
      </w:r>
      <w:r w:rsidR="00C07EE8" w:rsidRPr="00B15780">
        <w:rPr>
          <w:b/>
        </w:rPr>
        <w:t>18</w:t>
      </w:r>
      <w:r w:rsidR="005724BB" w:rsidRPr="00B15780">
        <w:rPr>
          <w:b/>
        </w:rPr>
        <w:t>0</w:t>
      </w:r>
      <w:r w:rsidR="00C07EE8" w:rsidRPr="00B15780">
        <w:rPr>
          <w:b/>
        </w:rPr>
        <w:t>,</w:t>
      </w:r>
      <w:r w:rsidR="00FA76D2" w:rsidRPr="00B15780">
        <w:rPr>
          <w:b/>
        </w:rPr>
        <w:t xml:space="preserve">96 </w:t>
      </w:r>
      <w:r w:rsidR="00C07EE8" w:rsidRPr="00B15780">
        <w:rPr>
          <w:b/>
        </w:rPr>
        <w:t xml:space="preserve">- EUR na </w:t>
      </w:r>
      <w:r w:rsidR="0093353E" w:rsidRPr="00B15780">
        <w:rPr>
          <w:b/>
        </w:rPr>
        <w:t xml:space="preserve">1 </w:t>
      </w:r>
      <w:r w:rsidR="00C07EE8" w:rsidRPr="00B15780">
        <w:rPr>
          <w:b/>
        </w:rPr>
        <w:t>rok</w:t>
      </w:r>
      <w:r w:rsidR="00C07EE8" w:rsidRPr="00B15780">
        <w:t xml:space="preserve">. </w:t>
      </w:r>
    </w:p>
    <w:p w14:paraId="05CC5278" w14:textId="6B920A92" w:rsidR="001C30E4" w:rsidRPr="008B1600" w:rsidRDefault="00545E09" w:rsidP="00545E09">
      <w:pPr>
        <w:ind w:left="438" w:firstLine="0"/>
      </w:pPr>
      <w:r w:rsidRPr="00B15780">
        <w:t xml:space="preserve">    </w:t>
      </w:r>
      <w:r w:rsidR="00C07EE8" w:rsidRPr="00B15780">
        <w:t xml:space="preserve">Poplatok za 1100l nádoba je </w:t>
      </w:r>
      <w:r w:rsidR="00C07EE8" w:rsidRPr="00B15780">
        <w:rPr>
          <w:b/>
        </w:rPr>
        <w:t>8</w:t>
      </w:r>
      <w:r w:rsidR="00FA76D2" w:rsidRPr="00B15780">
        <w:rPr>
          <w:b/>
        </w:rPr>
        <w:t>29</w:t>
      </w:r>
      <w:r w:rsidR="00C07EE8" w:rsidRPr="00B15780">
        <w:rPr>
          <w:b/>
        </w:rPr>
        <w:t>,</w:t>
      </w:r>
      <w:r w:rsidR="00FA76D2" w:rsidRPr="00B15780">
        <w:rPr>
          <w:b/>
        </w:rPr>
        <w:t xml:space="preserve">40 </w:t>
      </w:r>
      <w:r w:rsidR="00C07EE8" w:rsidRPr="00B15780">
        <w:rPr>
          <w:b/>
        </w:rPr>
        <w:t xml:space="preserve">-EUR na </w:t>
      </w:r>
      <w:r w:rsidR="0093353E" w:rsidRPr="00B15780">
        <w:rPr>
          <w:b/>
        </w:rPr>
        <w:t xml:space="preserve">1 </w:t>
      </w:r>
      <w:r w:rsidR="00C07EE8" w:rsidRPr="00B15780">
        <w:rPr>
          <w:b/>
        </w:rPr>
        <w:t>rok.</w:t>
      </w:r>
      <w:r w:rsidR="00C07EE8" w:rsidRPr="008B1600">
        <w:t xml:space="preserve"> </w:t>
      </w:r>
    </w:p>
    <w:p w14:paraId="77A6A1EF" w14:textId="77777777" w:rsidR="00AC7221" w:rsidRPr="008B1600" w:rsidRDefault="00AC7221" w:rsidP="00AC7221">
      <w:pPr>
        <w:ind w:left="438" w:firstLine="0"/>
      </w:pPr>
    </w:p>
    <w:p w14:paraId="7C787FD5" w14:textId="77777777" w:rsidR="00AC7221" w:rsidRPr="008B1600" w:rsidRDefault="00AC7221" w:rsidP="00AC7221">
      <w:pPr>
        <w:numPr>
          <w:ilvl w:val="1"/>
          <w:numId w:val="3"/>
        </w:numPr>
        <w:ind w:hanging="360"/>
      </w:pPr>
      <w:r w:rsidRPr="008B1600">
        <w:t xml:space="preserve">Po uhradení poplatku za komunálny odpad v zmysle § 3 bod 4 tohto VZN je možné zakúpiť si 120l vrece na komunálny odpad s logom AVE. Poplatok za toto vrece 7,50,- €/ks. </w:t>
      </w:r>
    </w:p>
    <w:p w14:paraId="002AE837" w14:textId="52054B18" w:rsidR="00C1434F" w:rsidRPr="008B1600" w:rsidRDefault="00C1434F" w:rsidP="00EC6841">
      <w:pPr>
        <w:spacing w:after="0" w:line="259" w:lineRule="auto"/>
        <w:jc w:val="left"/>
      </w:pPr>
    </w:p>
    <w:p w14:paraId="3591857C" w14:textId="77777777" w:rsidR="001C30E4" w:rsidRPr="008B1600" w:rsidRDefault="00C07EE8">
      <w:pPr>
        <w:spacing w:after="21" w:line="259" w:lineRule="auto"/>
        <w:ind w:left="359" w:right="356"/>
        <w:jc w:val="center"/>
      </w:pPr>
      <w:r w:rsidRPr="008B1600">
        <w:rPr>
          <w:b/>
        </w:rPr>
        <w:t xml:space="preserve">§ 4 </w:t>
      </w:r>
    </w:p>
    <w:p w14:paraId="2ABAA9B5" w14:textId="77777777" w:rsidR="001C30E4" w:rsidRPr="008B1600" w:rsidRDefault="00C07EE8">
      <w:pPr>
        <w:spacing w:after="160" w:line="259" w:lineRule="auto"/>
        <w:ind w:left="359"/>
        <w:jc w:val="center"/>
      </w:pPr>
      <w:r w:rsidRPr="008B1600">
        <w:rPr>
          <w:b/>
        </w:rPr>
        <w:t xml:space="preserve">Drobné stavebné odpady (ďalej len „DSO“) </w:t>
      </w:r>
    </w:p>
    <w:p w14:paraId="560D5F6B" w14:textId="77777777" w:rsidR="001C30E4" w:rsidRPr="008B1600" w:rsidRDefault="00C07EE8">
      <w:pPr>
        <w:numPr>
          <w:ilvl w:val="0"/>
          <w:numId w:val="6"/>
        </w:numPr>
        <w:ind w:left="438" w:hanging="427"/>
      </w:pPr>
      <w:r w:rsidRPr="008B1600">
        <w:t xml:space="preserve">Poplatok za DSO uhrádza poplatník v hotovosti poverenému zamestnancovi, ktorý vydá príjmový pokladničný doklad. </w:t>
      </w:r>
    </w:p>
    <w:p w14:paraId="5A125D77" w14:textId="77777777" w:rsidR="001C30E4" w:rsidRPr="008B1600" w:rsidRDefault="00C07EE8">
      <w:pPr>
        <w:spacing w:after="20" w:line="259" w:lineRule="auto"/>
        <w:ind w:left="0" w:firstLine="0"/>
        <w:jc w:val="left"/>
      </w:pPr>
      <w:r w:rsidRPr="008B1600">
        <w:t xml:space="preserve"> </w:t>
      </w:r>
    </w:p>
    <w:p w14:paraId="0D989705" w14:textId="77777777" w:rsidR="001C30E4" w:rsidRPr="008B1600" w:rsidRDefault="00C07EE8">
      <w:pPr>
        <w:numPr>
          <w:ilvl w:val="0"/>
          <w:numId w:val="6"/>
        </w:numPr>
        <w:ind w:left="438" w:hanging="427"/>
      </w:pPr>
      <w:r w:rsidRPr="008B1600">
        <w:t xml:space="preserve">DSO sa bude odovzdávať  na obcou určenom mieste – vo dvore obecného úradu po dohode so zamestnancami úradu. </w:t>
      </w:r>
    </w:p>
    <w:p w14:paraId="31E646CD" w14:textId="77777777" w:rsidR="001C30E4" w:rsidRPr="008B1600" w:rsidRDefault="00C07EE8">
      <w:pPr>
        <w:spacing w:after="15" w:line="259" w:lineRule="auto"/>
        <w:ind w:left="0" w:firstLine="0"/>
        <w:jc w:val="left"/>
      </w:pPr>
      <w:r w:rsidRPr="008B1600">
        <w:t xml:space="preserve"> </w:t>
      </w:r>
    </w:p>
    <w:p w14:paraId="6A36F1D9" w14:textId="77777777" w:rsidR="001C30E4" w:rsidRPr="008B1600" w:rsidRDefault="00C07EE8">
      <w:pPr>
        <w:numPr>
          <w:ilvl w:val="0"/>
          <w:numId w:val="6"/>
        </w:numPr>
        <w:ind w:left="438" w:hanging="427"/>
      </w:pPr>
      <w:r w:rsidRPr="008B1600">
        <w:t xml:space="preserve">Správca dane určuje sadzbu poplatku DSO na </w:t>
      </w:r>
      <w:r w:rsidRPr="008B1600">
        <w:rPr>
          <w:b/>
        </w:rPr>
        <w:t>0,09</w:t>
      </w:r>
      <w:r w:rsidRPr="008B1600">
        <w:rPr>
          <w:b/>
          <w:color w:val="FF0000"/>
        </w:rPr>
        <w:t xml:space="preserve"> </w:t>
      </w:r>
      <w:r w:rsidRPr="008B1600">
        <w:rPr>
          <w:b/>
        </w:rPr>
        <w:t>€/ kg</w:t>
      </w:r>
      <w:r w:rsidRPr="008B1600">
        <w:t xml:space="preserve"> drobného stavebného odpadu bez obsahu škodlivín. </w:t>
      </w:r>
    </w:p>
    <w:p w14:paraId="58E907B1" w14:textId="77777777" w:rsidR="001C30E4" w:rsidRPr="008B1600" w:rsidRDefault="00C07EE8">
      <w:pPr>
        <w:spacing w:after="0" w:line="259" w:lineRule="auto"/>
        <w:ind w:left="0" w:firstLine="0"/>
        <w:jc w:val="left"/>
      </w:pPr>
      <w:r w:rsidRPr="008B1600">
        <w:lastRenderedPageBreak/>
        <w:t xml:space="preserve"> </w:t>
      </w:r>
    </w:p>
    <w:p w14:paraId="7ED906C9" w14:textId="77777777" w:rsidR="001C30E4" w:rsidRPr="008B1600" w:rsidRDefault="00C07EE8">
      <w:pPr>
        <w:numPr>
          <w:ilvl w:val="0"/>
          <w:numId w:val="6"/>
        </w:numPr>
        <w:ind w:left="438" w:hanging="427"/>
      </w:pPr>
      <w:r w:rsidRPr="008B1600">
        <w:t xml:space="preserve">Za drobný stavebný odpad sa považuje: betón cementový, dechtová lepenka, dlaždice a obkladačky, kamenná drvina, keramická dlažba, kvádre, linoleum, odkladacie dosky, odpad z demolácií, odpadová dechtová lepenka, piesok, sadrokartón, sadrové dosky, sklo s drôtenou vložkou, sklolaminát, stavebná </w:t>
      </w:r>
      <w:proofErr w:type="spellStart"/>
      <w:r w:rsidRPr="008B1600">
        <w:t>suť</w:t>
      </w:r>
      <w:proofErr w:type="spellEnd"/>
      <w:r w:rsidRPr="008B1600">
        <w:t xml:space="preserve"> – zmes, strešné krytiny – cementové, strešné krytiny – pálené, tehlová drvina, tehly odľahčené, tehly plné, tvárnice plné betónové, tvárnice pórobetónové, tvárnice škvarobetónové, umakart, výkopová zemina </w:t>
      </w:r>
    </w:p>
    <w:p w14:paraId="66E64607" w14:textId="77777777" w:rsidR="001C30E4" w:rsidRPr="008B1600" w:rsidRDefault="00C07EE8">
      <w:pPr>
        <w:numPr>
          <w:ilvl w:val="0"/>
          <w:numId w:val="6"/>
        </w:numPr>
        <w:ind w:left="438" w:hanging="427"/>
      </w:pPr>
      <w:r w:rsidRPr="008B1600">
        <w:t xml:space="preserve">Merné jednotky na odovzdanie DSO: </w:t>
      </w:r>
    </w:p>
    <w:p w14:paraId="2B1961DF" w14:textId="7248B9CF" w:rsidR="001C30E4" w:rsidRPr="008B1600" w:rsidRDefault="00C07EE8" w:rsidP="00545E09">
      <w:pPr>
        <w:pStyle w:val="Odsekzoznamu"/>
        <w:numPr>
          <w:ilvl w:val="0"/>
          <w:numId w:val="27"/>
        </w:numPr>
      </w:pPr>
      <w:r w:rsidRPr="008B1600">
        <w:t xml:space="preserve">vedro cca 20l, cena 1,80€ </w:t>
      </w:r>
    </w:p>
    <w:p w14:paraId="07CC6E00" w14:textId="74CD3A77" w:rsidR="001C30E4" w:rsidRPr="008B1600" w:rsidRDefault="00C07EE8" w:rsidP="00545E09">
      <w:pPr>
        <w:pStyle w:val="Odsekzoznamu"/>
        <w:numPr>
          <w:ilvl w:val="0"/>
          <w:numId w:val="27"/>
        </w:numPr>
      </w:pPr>
      <w:r w:rsidRPr="008B1600">
        <w:t xml:space="preserve">fúrik  cca 100l, cena 9€ </w:t>
      </w:r>
    </w:p>
    <w:p w14:paraId="48A49C23" w14:textId="77777777" w:rsidR="001C30E4" w:rsidRPr="008B1600" w:rsidRDefault="00C07EE8">
      <w:pPr>
        <w:spacing w:after="18" w:line="259" w:lineRule="auto"/>
        <w:ind w:left="0" w:firstLine="0"/>
        <w:jc w:val="left"/>
      </w:pPr>
      <w:r w:rsidRPr="008B1600">
        <w:t xml:space="preserve"> </w:t>
      </w:r>
    </w:p>
    <w:p w14:paraId="6E06D602" w14:textId="77777777" w:rsidR="001C30E4" w:rsidRPr="008B1600" w:rsidRDefault="00C07EE8">
      <w:pPr>
        <w:spacing w:after="21" w:line="259" w:lineRule="auto"/>
        <w:ind w:left="359" w:right="404"/>
        <w:jc w:val="center"/>
      </w:pPr>
      <w:r w:rsidRPr="008B1600">
        <w:rPr>
          <w:b/>
        </w:rPr>
        <w:t xml:space="preserve">§ 5 </w:t>
      </w:r>
    </w:p>
    <w:p w14:paraId="174D0F21" w14:textId="77777777" w:rsidR="001C30E4" w:rsidRPr="008B1600" w:rsidRDefault="00C07EE8">
      <w:pPr>
        <w:spacing w:after="0" w:line="259" w:lineRule="auto"/>
        <w:ind w:left="359" w:right="354"/>
        <w:jc w:val="center"/>
      </w:pPr>
      <w:r w:rsidRPr="008B1600">
        <w:rPr>
          <w:b/>
        </w:rPr>
        <w:t xml:space="preserve">Spôsob platenia poplatku </w:t>
      </w:r>
    </w:p>
    <w:p w14:paraId="024A16F8" w14:textId="77777777" w:rsidR="001C30E4" w:rsidRPr="008B1600" w:rsidRDefault="00C07EE8">
      <w:pPr>
        <w:spacing w:after="25" w:line="259" w:lineRule="auto"/>
        <w:ind w:left="0" w:firstLine="0"/>
        <w:jc w:val="left"/>
      </w:pPr>
      <w:r w:rsidRPr="008B1600">
        <w:t xml:space="preserve"> </w:t>
      </w:r>
    </w:p>
    <w:p w14:paraId="6F5FE17C" w14:textId="61E2E92F" w:rsidR="001C30E4" w:rsidRPr="00A72261" w:rsidRDefault="00C07EE8" w:rsidP="00A21000">
      <w:pPr>
        <w:pStyle w:val="Odsekzoznamu"/>
        <w:numPr>
          <w:ilvl w:val="0"/>
          <w:numId w:val="32"/>
        </w:numPr>
      </w:pPr>
      <w:r w:rsidRPr="00A72261">
        <w:t xml:space="preserve">Pri </w:t>
      </w:r>
      <w:r w:rsidR="008B1318" w:rsidRPr="00A72261">
        <w:t xml:space="preserve">neváženom </w:t>
      </w:r>
      <w:r w:rsidRPr="00A72261">
        <w:t xml:space="preserve">množstevnom zbere </w:t>
      </w:r>
      <w:r w:rsidR="005724BB" w:rsidRPr="00A72261">
        <w:t>p</w:t>
      </w:r>
      <w:r w:rsidR="00FA76D2" w:rsidRPr="00A72261">
        <w:t xml:space="preserve">oplatok obec vyrubuje každoročne rozhodnutím na celé zdaňovacie obdobie. Vyrubený poplatok je splatný do 15 dní odo dňa nadobudnutia právoplatnosti rozhodnutia. </w:t>
      </w:r>
      <w:r w:rsidRPr="00A72261">
        <w:t xml:space="preserve">Základ poplatku sa zaokrúhľuje </w:t>
      </w:r>
      <w:r w:rsidRPr="00A72261">
        <w:rPr>
          <w:color w:val="auto"/>
        </w:rPr>
        <w:t xml:space="preserve">. </w:t>
      </w:r>
    </w:p>
    <w:p w14:paraId="4A9B8DA6" w14:textId="77777777" w:rsidR="00C16C83" w:rsidRPr="008B1600" w:rsidRDefault="00C16C83" w:rsidP="00E24756">
      <w:pPr>
        <w:ind w:left="0" w:firstLine="0"/>
      </w:pPr>
    </w:p>
    <w:p w14:paraId="7EADC266" w14:textId="080C1439" w:rsidR="00545E09" w:rsidRPr="008B1600" w:rsidRDefault="00C07EE8" w:rsidP="00A21000">
      <w:pPr>
        <w:pStyle w:val="Odsekzoznamu"/>
        <w:numPr>
          <w:ilvl w:val="0"/>
          <w:numId w:val="32"/>
        </w:numPr>
      </w:pPr>
      <w:r w:rsidRPr="008B1600">
        <w:t xml:space="preserve">Poplatok sa platí: </w:t>
      </w:r>
    </w:p>
    <w:p w14:paraId="40DB80DF" w14:textId="45FCABBD" w:rsidR="001C30E4" w:rsidRPr="008B1600" w:rsidRDefault="00A21000" w:rsidP="00A21000">
      <w:pPr>
        <w:ind w:left="720" w:firstLine="0"/>
      </w:pPr>
      <w:r w:rsidRPr="008B1600">
        <w:t xml:space="preserve">- </w:t>
      </w:r>
      <w:r w:rsidR="00C07EE8" w:rsidRPr="008B1600">
        <w:t xml:space="preserve">v hotovosti do pokladne na Obecnom úrade v Turni, </w:t>
      </w:r>
    </w:p>
    <w:p w14:paraId="3FEBCDC4" w14:textId="1C314760" w:rsidR="001C30E4" w:rsidRPr="005724BB" w:rsidRDefault="005724BB" w:rsidP="005724BB">
      <w:pPr>
        <w:shd w:val="clear" w:color="auto" w:fill="FFFFFF"/>
        <w:spacing w:line="235" w:lineRule="atLeast"/>
        <w:rPr>
          <w:rFonts w:asciiTheme="majorBidi" w:hAnsiTheme="majorBidi" w:cstheme="majorBidi"/>
          <w:color w:val="222222"/>
          <w:szCs w:val="24"/>
        </w:rPr>
      </w:pPr>
      <w:r>
        <w:t xml:space="preserve">        </w:t>
      </w:r>
      <w:r w:rsidR="00A21000" w:rsidRPr="008B1600">
        <w:t xml:space="preserve">- </w:t>
      </w:r>
      <w:r w:rsidR="00C07EE8" w:rsidRPr="008B1600">
        <w:t xml:space="preserve">bankovým prevodom na účet </w:t>
      </w:r>
      <w:r w:rsidRPr="00394E00">
        <w:rPr>
          <w:rFonts w:asciiTheme="majorBidi" w:hAnsiTheme="majorBidi" w:cstheme="majorBidi"/>
          <w:color w:val="222222"/>
          <w:szCs w:val="24"/>
        </w:rPr>
        <w:t>SK54 0200 0000 0000 1642 3112</w:t>
      </w:r>
    </w:p>
    <w:p w14:paraId="79A84706" w14:textId="25B0EA76" w:rsidR="001C30E4" w:rsidRPr="008B1600" w:rsidRDefault="00A21000" w:rsidP="00A21000">
      <w:pPr>
        <w:pStyle w:val="Odsekzoznamu"/>
        <w:ind w:firstLine="0"/>
      </w:pPr>
      <w:r w:rsidRPr="008B1600">
        <w:t xml:space="preserve">- </w:t>
      </w:r>
      <w:r w:rsidR="00C07EE8" w:rsidRPr="008B1600">
        <w:t xml:space="preserve">poštovou zloženkou </w:t>
      </w:r>
    </w:p>
    <w:p w14:paraId="2F026B19" w14:textId="77777777" w:rsidR="00C16C83" w:rsidRPr="008B1600" w:rsidRDefault="00C16C83" w:rsidP="00A21000">
      <w:pPr>
        <w:ind w:left="281" w:firstLine="0"/>
      </w:pPr>
    </w:p>
    <w:p w14:paraId="3907D7A9" w14:textId="0AD36FD5" w:rsidR="001C30E4" w:rsidRPr="008B1600" w:rsidRDefault="00C07EE8" w:rsidP="00A21000">
      <w:pPr>
        <w:pStyle w:val="Odsekzoznamu"/>
        <w:numPr>
          <w:ilvl w:val="0"/>
          <w:numId w:val="32"/>
        </w:numPr>
      </w:pPr>
      <w:r w:rsidRPr="008B1600">
        <w:t xml:space="preserve">Po uhradení poplatku si poplatník prevezme nálepku na smetnú nádobu.  </w:t>
      </w:r>
    </w:p>
    <w:p w14:paraId="6C75F85F" w14:textId="77777777" w:rsidR="00C16C83" w:rsidRPr="008B1600" w:rsidRDefault="00C16C83" w:rsidP="00A21000">
      <w:pPr>
        <w:ind w:left="708" w:firstLine="0"/>
      </w:pPr>
    </w:p>
    <w:p w14:paraId="1BF81DCF" w14:textId="02B739F7" w:rsidR="001C30E4" w:rsidRPr="008B1600" w:rsidRDefault="00C07EE8" w:rsidP="00A21000">
      <w:pPr>
        <w:pStyle w:val="Odsekzoznamu"/>
        <w:numPr>
          <w:ilvl w:val="0"/>
          <w:numId w:val="32"/>
        </w:numPr>
        <w:rPr>
          <w:color w:val="FF0000"/>
        </w:rPr>
      </w:pPr>
      <w:r w:rsidRPr="008B1600">
        <w:t xml:space="preserve">Splatnosť poplatku za  komunálne odpady a drobné stavebné odpady obec určuje uhradiť v  jednej splátke.  </w:t>
      </w:r>
    </w:p>
    <w:p w14:paraId="45511D63" w14:textId="77777777" w:rsidR="00C16C83" w:rsidRPr="008B1600" w:rsidRDefault="00C16C83" w:rsidP="00A21000">
      <w:pPr>
        <w:ind w:left="0" w:firstLine="0"/>
      </w:pPr>
    </w:p>
    <w:p w14:paraId="189C4B6B" w14:textId="77777777" w:rsidR="001C30E4" w:rsidRPr="008B1600" w:rsidRDefault="00C07EE8" w:rsidP="00A21000">
      <w:pPr>
        <w:pStyle w:val="Odsekzoznamu"/>
        <w:numPr>
          <w:ilvl w:val="0"/>
          <w:numId w:val="32"/>
        </w:numPr>
        <w:rPr>
          <w:color w:val="auto"/>
        </w:rPr>
      </w:pPr>
      <w:r w:rsidRPr="008B1600">
        <w:rPr>
          <w:color w:val="auto"/>
        </w:rPr>
        <w:t xml:space="preserve">Nálepka za aktuálny rok je platná do 31.1. nasledujúceho roka. </w:t>
      </w:r>
    </w:p>
    <w:p w14:paraId="3F060AB5" w14:textId="77777777" w:rsidR="001C30E4" w:rsidRPr="008B1600" w:rsidRDefault="00C07EE8">
      <w:pPr>
        <w:spacing w:after="0" w:line="259" w:lineRule="auto"/>
        <w:ind w:left="0" w:firstLine="0"/>
        <w:jc w:val="left"/>
        <w:rPr>
          <w:color w:val="FF0000"/>
        </w:rPr>
      </w:pPr>
      <w:r w:rsidRPr="008B1600">
        <w:rPr>
          <w:color w:val="FF0000"/>
        </w:rPr>
        <w:t xml:space="preserve"> </w:t>
      </w:r>
    </w:p>
    <w:p w14:paraId="008E48EB" w14:textId="77777777" w:rsidR="00C1390C" w:rsidRPr="008B1600" w:rsidRDefault="00C1390C" w:rsidP="00C1390C">
      <w:pPr>
        <w:spacing w:after="25" w:line="259" w:lineRule="auto"/>
        <w:jc w:val="left"/>
      </w:pPr>
    </w:p>
    <w:p w14:paraId="4EE16657" w14:textId="77777777" w:rsidR="001C30E4" w:rsidRPr="008B1600" w:rsidRDefault="00C07EE8">
      <w:pPr>
        <w:spacing w:after="21" w:line="259" w:lineRule="auto"/>
        <w:ind w:left="359" w:right="357"/>
        <w:jc w:val="center"/>
      </w:pPr>
      <w:r w:rsidRPr="008B1600">
        <w:rPr>
          <w:b/>
        </w:rPr>
        <w:t>ČLÁNOK  III.</w:t>
      </w:r>
      <w:r w:rsidRPr="008B1600">
        <w:t xml:space="preserve"> </w:t>
      </w:r>
    </w:p>
    <w:p w14:paraId="381FE5E8" w14:textId="77777777" w:rsidR="001C30E4" w:rsidRPr="008B1600" w:rsidRDefault="00C07EE8">
      <w:pPr>
        <w:spacing w:after="21" w:line="259" w:lineRule="auto"/>
        <w:ind w:left="359" w:right="356"/>
        <w:jc w:val="center"/>
      </w:pPr>
      <w:r w:rsidRPr="008B1600">
        <w:rPr>
          <w:b/>
        </w:rPr>
        <w:t xml:space="preserve">§ 6 </w:t>
      </w:r>
    </w:p>
    <w:p w14:paraId="3AC3C801" w14:textId="77777777" w:rsidR="001C30E4" w:rsidRPr="008B1600" w:rsidRDefault="00C07EE8">
      <w:pPr>
        <w:spacing w:after="0" w:line="259" w:lineRule="auto"/>
        <w:ind w:left="359" w:right="354"/>
        <w:jc w:val="center"/>
      </w:pPr>
      <w:r w:rsidRPr="008B1600">
        <w:rPr>
          <w:b/>
        </w:rPr>
        <w:t xml:space="preserve">Oznamovacia povinnosť </w:t>
      </w:r>
    </w:p>
    <w:p w14:paraId="03DC9639" w14:textId="77777777" w:rsidR="001C30E4" w:rsidRPr="008B1600" w:rsidRDefault="00C07EE8">
      <w:pPr>
        <w:spacing w:after="21" w:line="259" w:lineRule="auto"/>
        <w:ind w:left="0" w:firstLine="0"/>
        <w:jc w:val="left"/>
      </w:pPr>
      <w:r w:rsidRPr="008B1600">
        <w:rPr>
          <w:b/>
        </w:rPr>
        <w:t xml:space="preserve"> </w:t>
      </w:r>
    </w:p>
    <w:p w14:paraId="407BC39A" w14:textId="77777777" w:rsidR="001C30E4" w:rsidRPr="008B1600" w:rsidRDefault="00C07EE8">
      <w:pPr>
        <w:ind w:left="438" w:hanging="427"/>
      </w:pPr>
      <w:r w:rsidRPr="008B1600">
        <w:t xml:space="preserve">1.   Poplatník je povinný do jedného mesiaca odo dňa vzniku povinnosti platiť poplatok odo dňa, keď nastala skutočnosť, ktorá má  vplyv na zánik poplatkovej povinnosti, ako aj od skončenia obdobia určeného obcou, za ktoré platil poplatok, v prípade, ak došlo   k zmene už ohlásených údajov, ohlásiť obci </w:t>
      </w:r>
    </w:p>
    <w:p w14:paraId="670BBBF1" w14:textId="77777777" w:rsidR="001C30E4" w:rsidRPr="008B1600" w:rsidRDefault="00C07EE8">
      <w:pPr>
        <w:numPr>
          <w:ilvl w:val="0"/>
          <w:numId w:val="8"/>
        </w:numPr>
        <w:ind w:left="438" w:hanging="427"/>
      </w:pPr>
      <w:r w:rsidRPr="008B1600">
        <w:t xml:space="preserve">svoje meno, priezvisko, dátum narodenia, adresu trvalého pobytu, adresu prechodného pobytu,  ak je poplatníkom osoba v súlade s úst. § 77  ods.2 písm. b/ alebo c/ Z.č.582/2004 </w:t>
      </w:r>
    </w:p>
    <w:p w14:paraId="4835F3F4" w14:textId="77777777" w:rsidR="001C30E4" w:rsidRPr="008B1600" w:rsidRDefault="00C07EE8">
      <w:pPr>
        <w:spacing w:after="26" w:line="251" w:lineRule="auto"/>
        <w:ind w:left="10" w:right="115"/>
        <w:jc w:val="center"/>
      </w:pPr>
      <w:proofErr w:type="spellStart"/>
      <w:r w:rsidRPr="008B1600">
        <w:t>Z.z</w:t>
      </w:r>
      <w:proofErr w:type="spellEnd"/>
      <w:r w:rsidRPr="008B1600">
        <w:t xml:space="preserve">. názov alebo obchodné meno, sídlo alebo miesto podnikania, identifikačné číslo, </w:t>
      </w:r>
    </w:p>
    <w:p w14:paraId="58DCA497" w14:textId="2C1861A3" w:rsidR="001C30E4" w:rsidRPr="008B1600" w:rsidRDefault="00C07EE8">
      <w:pPr>
        <w:numPr>
          <w:ilvl w:val="0"/>
          <w:numId w:val="8"/>
        </w:numPr>
        <w:ind w:left="438" w:hanging="427"/>
      </w:pPr>
      <w:r w:rsidRPr="008B1600">
        <w:t xml:space="preserve">identifikačné údaje iných osôb,  ak  za  </w:t>
      </w:r>
      <w:r w:rsidR="00A858B6" w:rsidRPr="008B1600">
        <w:t>nej</w:t>
      </w:r>
      <w:r w:rsidRPr="008B1600">
        <w:t xml:space="preserve">  plní  povinnosti  poplatníka  v súlade s </w:t>
      </w:r>
      <w:proofErr w:type="spellStart"/>
      <w:r w:rsidRPr="008B1600">
        <w:t>ust</w:t>
      </w:r>
      <w:proofErr w:type="spellEnd"/>
      <w:r w:rsidRPr="008B1600">
        <w:t xml:space="preserve">.  § 77  ods.7 Z.č.582/2004 </w:t>
      </w:r>
      <w:proofErr w:type="spellStart"/>
      <w:r w:rsidRPr="008B1600">
        <w:t>Z.z</w:t>
      </w:r>
      <w:proofErr w:type="spellEnd"/>
      <w:r w:rsidRPr="008B1600">
        <w:t xml:space="preserve">. </w:t>
      </w:r>
    </w:p>
    <w:p w14:paraId="23A3239A" w14:textId="77777777" w:rsidR="001C30E4" w:rsidRPr="008B1600" w:rsidRDefault="00C07EE8">
      <w:pPr>
        <w:numPr>
          <w:ilvl w:val="0"/>
          <w:numId w:val="8"/>
        </w:numPr>
        <w:ind w:left="438" w:hanging="427"/>
      </w:pPr>
      <w:r w:rsidRPr="008B1600">
        <w:lastRenderedPageBreak/>
        <w:t xml:space="preserve">údaje rozhodujúce na určenie poplatku podľa § 79 Z.č.582/2004 </w:t>
      </w:r>
      <w:proofErr w:type="spellStart"/>
      <w:r w:rsidRPr="008B1600">
        <w:t>Z.z</w:t>
      </w:r>
      <w:proofErr w:type="spellEnd"/>
      <w:r w:rsidRPr="008B1600">
        <w:t xml:space="preserve">. spolu s ohlásením predloží aj doklady potvrdzujúce uvádzané údaje; ak súčasne  požaduje zníženie alebo odpustenie poplatku podľa § 83 Z.č.582/2004 </w:t>
      </w:r>
      <w:proofErr w:type="spellStart"/>
      <w:r w:rsidRPr="008B1600">
        <w:t>Z.z</w:t>
      </w:r>
      <w:proofErr w:type="spellEnd"/>
      <w:r w:rsidRPr="008B1600">
        <w:t xml:space="preserve">. aj doklady, ktoré odôvodňujú zníženie alebo odpustenie poplatku. </w:t>
      </w:r>
    </w:p>
    <w:p w14:paraId="44999041" w14:textId="77777777" w:rsidR="001C30E4" w:rsidRPr="008B1600" w:rsidRDefault="00C07EE8">
      <w:pPr>
        <w:spacing w:after="21" w:line="259" w:lineRule="auto"/>
        <w:ind w:left="0" w:firstLine="0"/>
        <w:jc w:val="left"/>
      </w:pPr>
      <w:r w:rsidRPr="008B1600">
        <w:t xml:space="preserve">                                                                        </w:t>
      </w:r>
    </w:p>
    <w:p w14:paraId="04A0D6CF" w14:textId="6A301C27" w:rsidR="00D50FC5" w:rsidRPr="008B1600" w:rsidRDefault="00C07EE8" w:rsidP="00D50FC5">
      <w:pPr>
        <w:pStyle w:val="Odsekzoznamu"/>
        <w:numPr>
          <w:ilvl w:val="0"/>
          <w:numId w:val="18"/>
        </w:numPr>
      </w:pPr>
      <w:r w:rsidRPr="008B1600">
        <w:t>Poplatník je oprávnený podať obci oznámenie aj v prípade, ak zistí, že  jeho povinnosť platiť poplatok má byť nižšia, ako mu bola vyrubená, alebo ak žiada o zníženie  poplatku z dôvodu, že neužíva nehnuteľnosť, ktorú je oprávnený užívať.</w:t>
      </w:r>
    </w:p>
    <w:p w14:paraId="6D883C2F" w14:textId="77777777" w:rsidR="00D50FC5" w:rsidRPr="008B1600" w:rsidRDefault="00D50FC5" w:rsidP="00D50FC5">
      <w:pPr>
        <w:pStyle w:val="Odsekzoznamu"/>
        <w:ind w:firstLine="0"/>
      </w:pPr>
    </w:p>
    <w:p w14:paraId="2B08D657" w14:textId="0379006A" w:rsidR="00D50FC5" w:rsidRPr="008B1600" w:rsidRDefault="00D50FC5" w:rsidP="00D50FC5">
      <w:pPr>
        <w:pStyle w:val="Odsekzoznamu"/>
        <w:numPr>
          <w:ilvl w:val="0"/>
          <w:numId w:val="18"/>
        </w:numPr>
        <w:jc w:val="left"/>
      </w:pPr>
      <w:r w:rsidRPr="008B1600">
        <w:t xml:space="preserve">Zmenu frekvencie vývozu </w:t>
      </w:r>
      <w:r w:rsidR="0016390A" w:rsidRPr="008B1600">
        <w:t xml:space="preserve">a veľkosť nádoby za </w:t>
      </w:r>
      <w:r w:rsidR="00B15780" w:rsidRPr="008B1600">
        <w:t>komunálny</w:t>
      </w:r>
      <w:r w:rsidRPr="008B1600">
        <w:t xml:space="preserve"> odpad je poplatník povinný oznámiť na obecnom úrade, osobne alebo </w:t>
      </w:r>
      <w:r w:rsidR="0016390A" w:rsidRPr="008B1600">
        <w:t xml:space="preserve">elektronicky </w:t>
      </w:r>
      <w:r w:rsidRPr="008B1600">
        <w:t>na mailov</w:t>
      </w:r>
      <w:r w:rsidR="0016390A" w:rsidRPr="008B1600">
        <w:t>ú</w:t>
      </w:r>
      <w:r w:rsidRPr="008B1600">
        <w:t xml:space="preserve"> adres</w:t>
      </w:r>
      <w:r w:rsidR="0016390A" w:rsidRPr="008B1600">
        <w:t>u</w:t>
      </w:r>
      <w:r w:rsidRPr="008B1600">
        <w:t xml:space="preserve"> </w:t>
      </w:r>
      <w:hyperlink r:id="rId7" w:history="1">
        <w:r w:rsidRPr="008B1600">
          <w:rPr>
            <w:rStyle w:val="Hypertextovprepojenie"/>
          </w:rPr>
          <w:t>obec@obecturen.sk</w:t>
        </w:r>
      </w:hyperlink>
      <w:r w:rsidRPr="008B1600">
        <w:t xml:space="preserve"> , do </w:t>
      </w:r>
      <w:r w:rsidR="00EC6841" w:rsidRPr="008B1600">
        <w:rPr>
          <w:u w:val="single"/>
        </w:rPr>
        <w:t>30</w:t>
      </w:r>
      <w:r w:rsidR="00DC3A8A" w:rsidRPr="008B1600">
        <w:rPr>
          <w:u w:val="single"/>
        </w:rPr>
        <w:t>.11</w:t>
      </w:r>
      <w:r w:rsidRPr="008B1600">
        <w:rPr>
          <w:u w:val="single"/>
        </w:rPr>
        <w:t xml:space="preserve">. </w:t>
      </w:r>
      <w:r w:rsidR="0016390A" w:rsidRPr="008B1600">
        <w:t>predchádzajúcim kalendárnym rokom, keď sa má prísť k zmene.</w:t>
      </w:r>
    </w:p>
    <w:p w14:paraId="78B8FDA5" w14:textId="77777777" w:rsidR="001C30E4" w:rsidRPr="008B1600" w:rsidRDefault="00C07EE8" w:rsidP="00D50FC5">
      <w:pPr>
        <w:spacing w:after="25" w:line="259" w:lineRule="auto"/>
        <w:ind w:left="0" w:firstLine="0"/>
      </w:pPr>
      <w:r w:rsidRPr="008B1600">
        <w:rPr>
          <w:b/>
        </w:rPr>
        <w:t xml:space="preserve"> </w:t>
      </w:r>
    </w:p>
    <w:p w14:paraId="6BE7A3F7" w14:textId="77777777" w:rsidR="001C30E4" w:rsidRPr="008B1600" w:rsidRDefault="00C07EE8">
      <w:pPr>
        <w:spacing w:after="21" w:line="259" w:lineRule="auto"/>
        <w:ind w:left="359" w:right="354"/>
        <w:jc w:val="center"/>
      </w:pPr>
      <w:r w:rsidRPr="008B1600">
        <w:rPr>
          <w:b/>
        </w:rPr>
        <w:t xml:space="preserve">ČLÁNOK IV. </w:t>
      </w:r>
    </w:p>
    <w:p w14:paraId="308A32D7" w14:textId="77777777" w:rsidR="001C30E4" w:rsidRPr="008B1600" w:rsidRDefault="00C07EE8">
      <w:pPr>
        <w:spacing w:after="21" w:line="259" w:lineRule="auto"/>
        <w:ind w:left="359" w:right="356"/>
        <w:jc w:val="center"/>
      </w:pPr>
      <w:r w:rsidRPr="008B1600">
        <w:rPr>
          <w:b/>
        </w:rPr>
        <w:t xml:space="preserve">§ 7 </w:t>
      </w:r>
    </w:p>
    <w:p w14:paraId="40CD428A" w14:textId="77777777" w:rsidR="001C30E4" w:rsidRPr="008B1600" w:rsidRDefault="00C07EE8">
      <w:pPr>
        <w:spacing w:after="0" w:line="259" w:lineRule="auto"/>
        <w:ind w:left="359" w:right="358"/>
        <w:jc w:val="center"/>
      </w:pPr>
      <w:r w:rsidRPr="008B1600">
        <w:rPr>
          <w:b/>
        </w:rPr>
        <w:t xml:space="preserve">Vrátenie poplatku </w:t>
      </w:r>
    </w:p>
    <w:p w14:paraId="1D7E7935" w14:textId="77777777" w:rsidR="001C30E4" w:rsidRPr="008B1600" w:rsidRDefault="00C07EE8">
      <w:pPr>
        <w:spacing w:after="0" w:line="259" w:lineRule="auto"/>
        <w:ind w:left="56" w:firstLine="0"/>
        <w:jc w:val="center"/>
      </w:pPr>
      <w:r w:rsidRPr="008B1600">
        <w:rPr>
          <w:b/>
        </w:rPr>
        <w:t xml:space="preserve"> </w:t>
      </w:r>
    </w:p>
    <w:p w14:paraId="17FCAE43" w14:textId="77777777" w:rsidR="001C30E4" w:rsidRPr="008B1600" w:rsidRDefault="00C07EE8">
      <w:pPr>
        <w:ind w:left="11" w:firstLine="427"/>
      </w:pPr>
      <w:r w:rsidRPr="008B1600">
        <w:t xml:space="preserve">Obec vráti poplatok, alebo jeho pomernú časť poplatníkovi, ktorému zanikla povinnosť platiť poplatok v priebehu zdaňovacieho a preukáže splnenie podmienok na vrátenie poplatku alebo jeho pomernej časti: </w:t>
      </w:r>
    </w:p>
    <w:p w14:paraId="53B6092B" w14:textId="77777777" w:rsidR="001C30E4" w:rsidRPr="008B1600" w:rsidRDefault="00C07EE8">
      <w:pPr>
        <w:numPr>
          <w:ilvl w:val="0"/>
          <w:numId w:val="9"/>
        </w:numPr>
        <w:ind w:left="438" w:hanging="427"/>
      </w:pPr>
      <w:r w:rsidRPr="008B1600">
        <w:t xml:space="preserve">na základe žiadosti daňového subjektu </w:t>
      </w:r>
    </w:p>
    <w:p w14:paraId="098AA5BE" w14:textId="77777777" w:rsidR="001C30E4" w:rsidRPr="008B1600" w:rsidRDefault="00C07EE8">
      <w:pPr>
        <w:numPr>
          <w:ilvl w:val="0"/>
          <w:numId w:val="9"/>
        </w:numPr>
        <w:ind w:left="438" w:hanging="427"/>
      </w:pPr>
      <w:r w:rsidRPr="008B1600">
        <w:t xml:space="preserve">ak má daňový subjekt vyrovnané všetky daňové a poplatkové povinnosti </w:t>
      </w:r>
    </w:p>
    <w:p w14:paraId="27052BD0" w14:textId="77777777" w:rsidR="001C30E4" w:rsidRPr="008B1600" w:rsidRDefault="00C07EE8">
      <w:pPr>
        <w:numPr>
          <w:ilvl w:val="0"/>
          <w:numId w:val="9"/>
        </w:numPr>
        <w:ind w:left="438" w:hanging="427"/>
      </w:pPr>
      <w:r w:rsidRPr="008B1600">
        <w:t xml:space="preserve">doložením hodnoverného dokladu z ktorého vyplýva pobyt poplatníka mimo obce (potvrdenie od zamestnávateľa, potvrdenie o štúdiu v zahraničí, čestné prehlásenie). </w:t>
      </w:r>
    </w:p>
    <w:p w14:paraId="08A9377F" w14:textId="5E808FC3" w:rsidR="001C30E4" w:rsidRPr="008B1600" w:rsidRDefault="00C07EE8" w:rsidP="008B00A8">
      <w:pPr>
        <w:spacing w:after="0" w:line="259" w:lineRule="auto"/>
        <w:ind w:left="0" w:firstLine="0"/>
        <w:jc w:val="left"/>
      </w:pPr>
      <w:r w:rsidRPr="008B1600">
        <w:t xml:space="preserve">   </w:t>
      </w:r>
    </w:p>
    <w:p w14:paraId="5EC2A5D4" w14:textId="77777777" w:rsidR="001C30E4" w:rsidRPr="008B1600" w:rsidRDefault="00C07EE8">
      <w:pPr>
        <w:spacing w:after="21" w:line="259" w:lineRule="auto"/>
        <w:ind w:left="359" w:right="356"/>
        <w:jc w:val="center"/>
      </w:pPr>
      <w:r w:rsidRPr="008B1600">
        <w:rPr>
          <w:b/>
        </w:rPr>
        <w:t xml:space="preserve">ČLÁNOK V. </w:t>
      </w:r>
    </w:p>
    <w:p w14:paraId="6C6093AC" w14:textId="77777777" w:rsidR="001C30E4" w:rsidRPr="008B1600" w:rsidRDefault="00C07EE8">
      <w:pPr>
        <w:spacing w:after="21" w:line="259" w:lineRule="auto"/>
        <w:ind w:left="359" w:right="356"/>
        <w:jc w:val="center"/>
      </w:pPr>
      <w:r w:rsidRPr="008B1600">
        <w:rPr>
          <w:b/>
        </w:rPr>
        <w:t xml:space="preserve">§ 8 </w:t>
      </w:r>
    </w:p>
    <w:p w14:paraId="500E2FA2" w14:textId="77777777" w:rsidR="001C30E4" w:rsidRPr="008B1600" w:rsidRDefault="00C07EE8">
      <w:pPr>
        <w:spacing w:after="0" w:line="259" w:lineRule="auto"/>
        <w:ind w:left="359" w:right="357"/>
        <w:jc w:val="center"/>
      </w:pPr>
      <w:r w:rsidRPr="008B1600">
        <w:rPr>
          <w:b/>
        </w:rPr>
        <w:t xml:space="preserve">      Úľavy a zníženia     </w:t>
      </w:r>
    </w:p>
    <w:p w14:paraId="4B464752" w14:textId="4B051F6E" w:rsidR="001C30E4" w:rsidRPr="008B1600" w:rsidRDefault="001C30E4" w:rsidP="007318E4">
      <w:pPr>
        <w:spacing w:after="22" w:line="259" w:lineRule="auto"/>
        <w:ind w:left="0" w:firstLine="60"/>
        <w:jc w:val="left"/>
      </w:pPr>
    </w:p>
    <w:p w14:paraId="5087D25B" w14:textId="669C0961" w:rsidR="0074212A" w:rsidRPr="008B1600" w:rsidRDefault="00C07EE8" w:rsidP="0074212A">
      <w:pPr>
        <w:pStyle w:val="Odsekzoznamu"/>
        <w:numPr>
          <w:ilvl w:val="0"/>
          <w:numId w:val="18"/>
        </w:numPr>
        <w:jc w:val="left"/>
      </w:pPr>
      <w:r w:rsidRPr="008B1600">
        <w:t xml:space="preserve">Obec zníži </w:t>
      </w:r>
      <w:r w:rsidRPr="00A858B6">
        <w:rPr>
          <w:color w:val="000000" w:themeColor="text1"/>
        </w:rPr>
        <w:t>poplatok</w:t>
      </w:r>
      <w:r w:rsidR="007318E4" w:rsidRPr="00A858B6">
        <w:rPr>
          <w:color w:val="000000" w:themeColor="text1"/>
        </w:rPr>
        <w:t xml:space="preserve"> </w:t>
      </w:r>
      <w:r w:rsidR="008B00A8" w:rsidRPr="00A858B6">
        <w:rPr>
          <w:color w:val="000000" w:themeColor="text1"/>
        </w:rPr>
        <w:t xml:space="preserve">o 20% </w:t>
      </w:r>
      <w:r w:rsidR="007318E4" w:rsidRPr="00A858B6">
        <w:rPr>
          <w:color w:val="000000" w:themeColor="text1"/>
        </w:rPr>
        <w:t xml:space="preserve">na </w:t>
      </w:r>
      <w:r w:rsidR="007318E4" w:rsidRPr="00A858B6">
        <w:t>základe žiadosti</w:t>
      </w:r>
      <w:r w:rsidR="007318E4" w:rsidRPr="008B1600">
        <w:t xml:space="preserve"> poplatníka</w:t>
      </w:r>
      <w:r w:rsidR="00A66B61" w:rsidRPr="008B1600">
        <w:t xml:space="preserve"> spolu s čestným prehlásením,  ktor</w:t>
      </w:r>
      <w:r w:rsidR="0016390A" w:rsidRPr="008B1600">
        <w:t>ý</w:t>
      </w:r>
      <w:r w:rsidR="00A66B61" w:rsidRPr="008B1600">
        <w:t xml:space="preserve"> </w:t>
      </w:r>
      <w:r w:rsidR="007318E4" w:rsidRPr="008B1600">
        <w:t>predlož</w:t>
      </w:r>
      <w:r w:rsidR="00A66B61" w:rsidRPr="008B1600">
        <w:t>í</w:t>
      </w:r>
      <w:r w:rsidR="007318E4" w:rsidRPr="008B1600">
        <w:t xml:space="preserve"> </w:t>
      </w:r>
      <w:r w:rsidR="007318E4" w:rsidRPr="00800D89">
        <w:t xml:space="preserve">do </w:t>
      </w:r>
      <w:r w:rsidR="009D0461">
        <w:t>1</w:t>
      </w:r>
      <w:r w:rsidR="0074212A" w:rsidRPr="00800D89">
        <w:t>0.</w:t>
      </w:r>
      <w:r w:rsidR="009D0461">
        <w:t>0</w:t>
      </w:r>
      <w:r w:rsidR="0074212A" w:rsidRPr="00800D89">
        <w:t xml:space="preserve">1. </w:t>
      </w:r>
      <w:r w:rsidR="00EE3BA3">
        <w:t xml:space="preserve">príslušného </w:t>
      </w:r>
      <w:r w:rsidR="0074212A" w:rsidRPr="008B1600">
        <w:t>rok</w:t>
      </w:r>
      <w:r w:rsidR="00C96AEF">
        <w:t>a</w:t>
      </w:r>
      <w:r w:rsidR="0074212A" w:rsidRPr="008B1600">
        <w:t>, keď má prísť k zmene.</w:t>
      </w:r>
    </w:p>
    <w:p w14:paraId="622AFD16" w14:textId="71E1782A" w:rsidR="001C30E4" w:rsidRPr="008B1600" w:rsidRDefault="00C07EE8" w:rsidP="007318E4">
      <w:pPr>
        <w:pStyle w:val="Odsekzoznamu"/>
        <w:numPr>
          <w:ilvl w:val="1"/>
          <w:numId w:val="22"/>
        </w:numPr>
        <w:jc w:val="left"/>
      </w:pPr>
      <w:r w:rsidRPr="008B1600">
        <w:t xml:space="preserve">pre </w:t>
      </w:r>
      <w:r w:rsidR="008B00A8">
        <w:t xml:space="preserve">poplatníka </w:t>
      </w:r>
      <w:r w:rsidRPr="008B1600">
        <w:t>samostatne (osamelo) žijúcu fyzickú osobu staršiu ako 62 rokov, s trvalým pobytom v obci</w:t>
      </w:r>
      <w:r w:rsidR="00A72261">
        <w:t xml:space="preserve">. </w:t>
      </w:r>
      <w:r w:rsidR="007318E4" w:rsidRPr="008B1600">
        <w:t xml:space="preserve"> </w:t>
      </w:r>
      <w:r w:rsidRPr="008B1600">
        <w:t xml:space="preserve"> </w:t>
      </w:r>
    </w:p>
    <w:p w14:paraId="4746456E" w14:textId="4332D142" w:rsidR="001C30E4" w:rsidRPr="008B1600" w:rsidRDefault="00C07EE8" w:rsidP="007318E4">
      <w:pPr>
        <w:pStyle w:val="Odsekzoznamu"/>
        <w:numPr>
          <w:ilvl w:val="1"/>
          <w:numId w:val="22"/>
        </w:numPr>
        <w:rPr>
          <w:color w:val="FF0000"/>
        </w:rPr>
      </w:pPr>
      <w:r w:rsidRPr="008B1600">
        <w:rPr>
          <w:color w:val="auto"/>
        </w:rPr>
        <w:t xml:space="preserve">pre poplatníka </w:t>
      </w:r>
      <w:r w:rsidRPr="008B1600">
        <w:t xml:space="preserve">- držiteľa </w:t>
      </w:r>
      <w:r w:rsidR="008B00A8">
        <w:t xml:space="preserve">ŤZP, </w:t>
      </w:r>
      <w:r w:rsidRPr="008B1600">
        <w:t>ŤZP-S preukazu (preukaz s červeným pásom</w:t>
      </w:r>
      <w:r w:rsidR="00DC3A8A" w:rsidRPr="008B1600">
        <w:t xml:space="preserve"> – so sprievodcom </w:t>
      </w:r>
      <w:r w:rsidRPr="008B1600">
        <w:rPr>
          <w:b/>
        </w:rPr>
        <w:t xml:space="preserve">), </w:t>
      </w:r>
      <w:r w:rsidRPr="008B1600">
        <w:t>s trvalým pobytom v obci Tureň</w:t>
      </w:r>
      <w:r w:rsidRPr="008B1600">
        <w:rPr>
          <w:b/>
        </w:rPr>
        <w:t>,</w:t>
      </w:r>
      <w:r w:rsidRPr="008B1600">
        <w:t xml:space="preserve"> a predloženia preukazu.  </w:t>
      </w:r>
      <w:r w:rsidRPr="008B1600">
        <w:rPr>
          <w:color w:val="FF0000"/>
        </w:rPr>
        <w:t xml:space="preserve">   </w:t>
      </w:r>
    </w:p>
    <w:p w14:paraId="562BA79A" w14:textId="77777777" w:rsidR="00E67220" w:rsidRPr="008B1600" w:rsidRDefault="00E67220" w:rsidP="00E67220">
      <w:pPr>
        <w:ind w:left="824" w:firstLine="0"/>
      </w:pPr>
    </w:p>
    <w:p w14:paraId="1C22BA0A" w14:textId="520F762E" w:rsidR="00E67220" w:rsidRPr="008B1600" w:rsidRDefault="00E67220" w:rsidP="007318E4">
      <w:pPr>
        <w:pStyle w:val="Odsekzoznamu"/>
        <w:numPr>
          <w:ilvl w:val="0"/>
          <w:numId w:val="22"/>
        </w:numPr>
      </w:pPr>
      <w:r w:rsidRPr="008B1600">
        <w:t>Poskytnutie zľavy sa nevzťahuje na osoby, ktoré majú, ku dňu podania žiadosti o poskytnutie zľavy, voči obci nedoplatky.</w:t>
      </w:r>
    </w:p>
    <w:p w14:paraId="6820258A" w14:textId="77777777" w:rsidR="00B86A4A" w:rsidRDefault="00B86A4A">
      <w:pPr>
        <w:spacing w:after="25" w:line="259" w:lineRule="auto"/>
        <w:ind w:left="0" w:firstLine="0"/>
        <w:jc w:val="left"/>
      </w:pPr>
    </w:p>
    <w:p w14:paraId="06E3FA4B" w14:textId="77777777" w:rsidR="007A1E28" w:rsidRDefault="007A1E28">
      <w:pPr>
        <w:spacing w:after="25" w:line="259" w:lineRule="auto"/>
        <w:ind w:left="0" w:firstLine="0"/>
        <w:jc w:val="left"/>
      </w:pPr>
    </w:p>
    <w:p w14:paraId="400EB93D" w14:textId="77777777" w:rsidR="007A1E28" w:rsidRDefault="007A1E28">
      <w:pPr>
        <w:spacing w:after="25" w:line="259" w:lineRule="auto"/>
        <w:ind w:left="0" w:firstLine="0"/>
        <w:jc w:val="left"/>
      </w:pPr>
    </w:p>
    <w:p w14:paraId="68B9C376" w14:textId="77777777" w:rsidR="007A1E28" w:rsidRDefault="007A1E28">
      <w:pPr>
        <w:spacing w:after="25" w:line="259" w:lineRule="auto"/>
        <w:ind w:left="0" w:firstLine="0"/>
        <w:jc w:val="left"/>
      </w:pPr>
    </w:p>
    <w:p w14:paraId="5B629BDA" w14:textId="77777777" w:rsidR="007A1E28" w:rsidRPr="008B1600" w:rsidRDefault="007A1E28">
      <w:pPr>
        <w:spacing w:after="25" w:line="259" w:lineRule="auto"/>
        <w:ind w:left="0" w:firstLine="0"/>
        <w:jc w:val="left"/>
      </w:pPr>
    </w:p>
    <w:p w14:paraId="4F9BDDFB" w14:textId="77777777" w:rsidR="001C30E4" w:rsidRPr="008B1600" w:rsidRDefault="00C07EE8">
      <w:pPr>
        <w:spacing w:after="21" w:line="259" w:lineRule="auto"/>
        <w:ind w:left="359" w:right="356"/>
        <w:jc w:val="center"/>
      </w:pPr>
      <w:r w:rsidRPr="008B1600">
        <w:rPr>
          <w:b/>
        </w:rPr>
        <w:lastRenderedPageBreak/>
        <w:t xml:space="preserve">ČLÁNOK  VI. </w:t>
      </w:r>
    </w:p>
    <w:p w14:paraId="299FBEFA" w14:textId="77777777" w:rsidR="001C30E4" w:rsidRPr="008B1600" w:rsidRDefault="00C07EE8">
      <w:pPr>
        <w:spacing w:after="0" w:line="259" w:lineRule="auto"/>
        <w:ind w:left="359" w:right="354"/>
        <w:jc w:val="center"/>
      </w:pPr>
      <w:r w:rsidRPr="008B1600">
        <w:rPr>
          <w:b/>
        </w:rPr>
        <w:t xml:space="preserve">§9 </w:t>
      </w:r>
    </w:p>
    <w:p w14:paraId="706E39A9" w14:textId="77777777" w:rsidR="001C30E4" w:rsidRPr="008B1600" w:rsidRDefault="00C07EE8">
      <w:pPr>
        <w:spacing w:after="0" w:line="259" w:lineRule="auto"/>
        <w:ind w:left="359" w:right="354"/>
        <w:jc w:val="center"/>
      </w:pPr>
      <w:r w:rsidRPr="008B1600">
        <w:rPr>
          <w:b/>
        </w:rPr>
        <w:t xml:space="preserve">Sankcie </w:t>
      </w:r>
    </w:p>
    <w:p w14:paraId="4FA6F51D" w14:textId="77777777" w:rsidR="001C30E4" w:rsidRPr="008B1600" w:rsidRDefault="00C07EE8">
      <w:pPr>
        <w:spacing w:after="9" w:line="259" w:lineRule="auto"/>
        <w:ind w:left="0" w:firstLine="0"/>
        <w:jc w:val="left"/>
      </w:pPr>
      <w:r w:rsidRPr="008B1600">
        <w:rPr>
          <w:b/>
        </w:rPr>
        <w:t xml:space="preserve"> </w:t>
      </w:r>
    </w:p>
    <w:p w14:paraId="531648F4" w14:textId="77777777" w:rsidR="001C30E4" w:rsidRPr="008B1600" w:rsidRDefault="00C07EE8">
      <w:pPr>
        <w:ind w:left="11" w:firstLine="427"/>
      </w:pPr>
      <w:r w:rsidRPr="008B1600">
        <w:t xml:space="preserve">Pokuty a sankčné úroky budú uložené v zmysle zákona NR SR č. 563/2009 </w:t>
      </w:r>
      <w:proofErr w:type="spellStart"/>
      <w:r w:rsidRPr="008B1600">
        <w:t>Z.z</w:t>
      </w:r>
      <w:proofErr w:type="spellEnd"/>
      <w:r w:rsidRPr="008B1600">
        <w:t xml:space="preserve">. o správe daní (Správny poplatok). </w:t>
      </w:r>
    </w:p>
    <w:p w14:paraId="18F9964E" w14:textId="00BD7A7D" w:rsidR="001C30E4" w:rsidRPr="008B1600" w:rsidRDefault="00C07EE8">
      <w:pPr>
        <w:spacing w:after="25" w:line="259" w:lineRule="auto"/>
        <w:ind w:left="0" w:firstLine="0"/>
        <w:jc w:val="left"/>
      </w:pPr>
      <w:r w:rsidRPr="008B1600">
        <w:t xml:space="preserve"> </w:t>
      </w:r>
    </w:p>
    <w:p w14:paraId="0010BDD1" w14:textId="77777777" w:rsidR="00C16C83" w:rsidRPr="008B1600" w:rsidRDefault="00C16C83">
      <w:pPr>
        <w:spacing w:after="25" w:line="259" w:lineRule="auto"/>
        <w:ind w:left="0" w:firstLine="0"/>
        <w:jc w:val="left"/>
      </w:pPr>
    </w:p>
    <w:p w14:paraId="3A07E3C3" w14:textId="77777777" w:rsidR="001C30E4" w:rsidRPr="008B1600" w:rsidRDefault="00C07EE8">
      <w:pPr>
        <w:spacing w:after="21" w:line="259" w:lineRule="auto"/>
        <w:ind w:left="359" w:right="356"/>
        <w:jc w:val="center"/>
      </w:pPr>
      <w:r w:rsidRPr="008B1600">
        <w:rPr>
          <w:b/>
        </w:rPr>
        <w:t xml:space="preserve">ČLÁNOK VII. </w:t>
      </w:r>
    </w:p>
    <w:p w14:paraId="5BB976DF" w14:textId="77777777" w:rsidR="001C30E4" w:rsidRPr="008B1600" w:rsidRDefault="00C07EE8">
      <w:pPr>
        <w:spacing w:after="21" w:line="259" w:lineRule="auto"/>
        <w:ind w:left="359" w:right="356"/>
        <w:jc w:val="center"/>
      </w:pPr>
      <w:r w:rsidRPr="008B1600">
        <w:rPr>
          <w:b/>
        </w:rPr>
        <w:t xml:space="preserve">§ 10 </w:t>
      </w:r>
    </w:p>
    <w:p w14:paraId="75122A57" w14:textId="77777777" w:rsidR="001C30E4" w:rsidRPr="008B1600" w:rsidRDefault="00C07EE8">
      <w:pPr>
        <w:spacing w:after="0" w:line="259" w:lineRule="auto"/>
        <w:ind w:left="359" w:right="357"/>
        <w:jc w:val="center"/>
      </w:pPr>
      <w:r w:rsidRPr="008B1600">
        <w:rPr>
          <w:b/>
        </w:rPr>
        <w:t xml:space="preserve">Zrušovacie ustanovenie </w:t>
      </w:r>
    </w:p>
    <w:p w14:paraId="54EF49EF" w14:textId="77777777" w:rsidR="001C30E4" w:rsidRPr="008B1600" w:rsidRDefault="00C07EE8">
      <w:pPr>
        <w:spacing w:after="0" w:line="259" w:lineRule="auto"/>
        <w:ind w:left="56" w:firstLine="0"/>
        <w:jc w:val="center"/>
      </w:pPr>
      <w:r w:rsidRPr="008B1600">
        <w:rPr>
          <w:b/>
        </w:rPr>
        <w:t xml:space="preserve"> </w:t>
      </w:r>
    </w:p>
    <w:p w14:paraId="7AF43940" w14:textId="77777777" w:rsidR="001C30E4" w:rsidRPr="008B1600" w:rsidRDefault="00C07EE8">
      <w:pPr>
        <w:spacing w:after="0" w:line="259" w:lineRule="auto"/>
        <w:ind w:left="56" w:firstLine="0"/>
        <w:jc w:val="center"/>
      </w:pPr>
      <w:r w:rsidRPr="008B1600">
        <w:rPr>
          <w:b/>
        </w:rPr>
        <w:t xml:space="preserve"> </w:t>
      </w:r>
    </w:p>
    <w:p w14:paraId="06454DE1" w14:textId="77777777" w:rsidR="001C30E4" w:rsidRPr="008B1600" w:rsidRDefault="00C07EE8">
      <w:pPr>
        <w:ind w:left="437"/>
      </w:pPr>
      <w:bookmarkStart w:id="5" w:name="_Hlk121742087"/>
      <w:r w:rsidRPr="008B1600">
        <w:t xml:space="preserve">Dňom nadobudnutia účinnosti tohto všeobecného záväzného nariadenia stráca účinnosť </w:t>
      </w:r>
    </w:p>
    <w:p w14:paraId="2BC96D82" w14:textId="1BA3A2D1" w:rsidR="001C30E4" w:rsidRPr="008B1600" w:rsidRDefault="00C07EE8">
      <w:pPr>
        <w:ind w:left="21"/>
      </w:pPr>
      <w:r w:rsidRPr="008B1600">
        <w:t>VZN č</w:t>
      </w:r>
      <w:r w:rsidR="00C16C83" w:rsidRPr="008B1600">
        <w:t xml:space="preserve">. </w:t>
      </w:r>
      <w:r w:rsidRPr="008B1600">
        <w:t>4</w:t>
      </w:r>
      <w:r w:rsidR="00C16C83" w:rsidRPr="008B1600">
        <w:t>/202</w:t>
      </w:r>
      <w:r w:rsidR="008B1600">
        <w:t>3</w:t>
      </w:r>
      <w:r w:rsidR="00AB34ED" w:rsidRPr="008B1600">
        <w:t xml:space="preserve"> zo dňa </w:t>
      </w:r>
      <w:r w:rsidR="008B1600">
        <w:t>01</w:t>
      </w:r>
      <w:r w:rsidR="00AB34ED" w:rsidRPr="008B1600">
        <w:t>.</w:t>
      </w:r>
      <w:r w:rsidR="008B1600">
        <w:t>01</w:t>
      </w:r>
      <w:r w:rsidR="00AB34ED" w:rsidRPr="008B1600">
        <w:t>.202</w:t>
      </w:r>
      <w:r w:rsidR="008B1600">
        <w:t>3</w:t>
      </w:r>
    </w:p>
    <w:bookmarkEnd w:id="5"/>
    <w:p w14:paraId="697AD39D" w14:textId="77777777" w:rsidR="001C30E4" w:rsidRPr="008B1600" w:rsidRDefault="00C07EE8">
      <w:pPr>
        <w:spacing w:after="25" w:line="259" w:lineRule="auto"/>
        <w:ind w:left="0" w:firstLine="0"/>
        <w:jc w:val="left"/>
      </w:pPr>
      <w:r w:rsidRPr="008B1600">
        <w:t xml:space="preserve"> </w:t>
      </w:r>
    </w:p>
    <w:p w14:paraId="28152180" w14:textId="77777777" w:rsidR="001C30E4" w:rsidRPr="008B1600" w:rsidRDefault="00C07EE8">
      <w:pPr>
        <w:spacing w:after="21" w:line="259" w:lineRule="auto"/>
        <w:ind w:left="359" w:right="354"/>
        <w:jc w:val="center"/>
      </w:pPr>
      <w:r w:rsidRPr="008B1600">
        <w:rPr>
          <w:b/>
        </w:rPr>
        <w:t xml:space="preserve">ČLÁNOK VIII. </w:t>
      </w:r>
    </w:p>
    <w:p w14:paraId="4DB301D1" w14:textId="77777777" w:rsidR="001C30E4" w:rsidRPr="008B1600" w:rsidRDefault="00C07EE8">
      <w:pPr>
        <w:spacing w:after="21" w:line="259" w:lineRule="auto"/>
        <w:ind w:left="359" w:right="354"/>
        <w:jc w:val="center"/>
      </w:pPr>
      <w:r w:rsidRPr="008B1600">
        <w:rPr>
          <w:b/>
        </w:rPr>
        <w:t xml:space="preserve">§  11 </w:t>
      </w:r>
    </w:p>
    <w:p w14:paraId="6759925B" w14:textId="77777777" w:rsidR="001C30E4" w:rsidRPr="008B1600" w:rsidRDefault="00C07EE8">
      <w:pPr>
        <w:spacing w:after="0" w:line="259" w:lineRule="auto"/>
        <w:ind w:left="359" w:right="355"/>
        <w:jc w:val="center"/>
      </w:pPr>
      <w:r w:rsidRPr="008B1600">
        <w:rPr>
          <w:b/>
        </w:rPr>
        <w:t xml:space="preserve">Prechodné a záverečné ustanovenia </w:t>
      </w:r>
    </w:p>
    <w:p w14:paraId="72508852" w14:textId="77777777" w:rsidR="001C30E4" w:rsidRPr="008B1600" w:rsidRDefault="00C07EE8">
      <w:pPr>
        <w:spacing w:after="19" w:line="259" w:lineRule="auto"/>
        <w:ind w:left="56" w:firstLine="0"/>
        <w:jc w:val="center"/>
      </w:pPr>
      <w:r w:rsidRPr="008B1600">
        <w:rPr>
          <w:b/>
        </w:rPr>
        <w:t xml:space="preserve"> </w:t>
      </w:r>
    </w:p>
    <w:p w14:paraId="168A94C6" w14:textId="77777777" w:rsidR="001C30E4" w:rsidRPr="008B1600" w:rsidRDefault="00C07EE8">
      <w:pPr>
        <w:numPr>
          <w:ilvl w:val="0"/>
          <w:numId w:val="11"/>
        </w:numPr>
        <w:spacing w:after="118" w:line="272" w:lineRule="auto"/>
        <w:ind w:hanging="480"/>
      </w:pPr>
      <w:r w:rsidRPr="008B1600">
        <w:t xml:space="preserve">Pri uplatňovaní tohto VZN v ďalších prípadoch platia ustanovenia zákona NR SR č.  582/2004 </w:t>
      </w:r>
      <w:proofErr w:type="spellStart"/>
      <w:r w:rsidRPr="008B1600">
        <w:t>Z.z</w:t>
      </w:r>
      <w:proofErr w:type="spellEnd"/>
      <w:r w:rsidRPr="008B1600">
        <w:t xml:space="preserve">. o miestnych daniach a miestnom poplatku za komunálny odpad a drobný stavebný odpad v znení neskorších predpisov a ustanovenia Zákona SNR č. 563/2009 </w:t>
      </w:r>
      <w:proofErr w:type="spellStart"/>
      <w:r w:rsidRPr="008B1600">
        <w:t>Z.z</w:t>
      </w:r>
      <w:proofErr w:type="spellEnd"/>
      <w:r w:rsidRPr="008B1600">
        <w:t xml:space="preserve">. o správe daní a poplatkov ( daňový poriadok ) a o zmene a doplnení niektorých zákonov. </w:t>
      </w:r>
    </w:p>
    <w:p w14:paraId="5D7A2175" w14:textId="77777777" w:rsidR="001C30E4" w:rsidRPr="008B1600" w:rsidRDefault="00C07EE8">
      <w:pPr>
        <w:numPr>
          <w:ilvl w:val="0"/>
          <w:numId w:val="11"/>
        </w:numPr>
        <w:ind w:hanging="480"/>
      </w:pPr>
      <w:bookmarkStart w:id="6" w:name="_Hlk121742000"/>
      <w:r w:rsidRPr="008B1600">
        <w:t xml:space="preserve">Zmeny a doplnky tohto VZN schvaľuje obecné zastupiteľstvo. </w:t>
      </w:r>
    </w:p>
    <w:p w14:paraId="316261D1" w14:textId="77777777" w:rsidR="001C30E4" w:rsidRPr="008B1600" w:rsidRDefault="00C07EE8">
      <w:pPr>
        <w:spacing w:after="25" w:line="259" w:lineRule="auto"/>
        <w:ind w:left="0" w:firstLine="0"/>
        <w:jc w:val="left"/>
      </w:pPr>
      <w:r w:rsidRPr="008B1600">
        <w:t xml:space="preserve"> </w:t>
      </w:r>
    </w:p>
    <w:p w14:paraId="264F6060" w14:textId="77777777" w:rsidR="001C30E4" w:rsidRPr="008B1600" w:rsidRDefault="00C07EE8">
      <w:pPr>
        <w:numPr>
          <w:ilvl w:val="0"/>
          <w:numId w:val="11"/>
        </w:numPr>
        <w:ind w:hanging="480"/>
      </w:pPr>
      <w:r w:rsidRPr="008B1600">
        <w:t xml:space="preserve">Na tomto všeobecne záväzné nariadení obce Tureň sa uznieslo Obecné zastupiteľstvo v </w:t>
      </w:r>
    </w:p>
    <w:p w14:paraId="4E31075C" w14:textId="479D3818" w:rsidR="001C30E4" w:rsidRPr="008B1600" w:rsidRDefault="00C07EE8">
      <w:pPr>
        <w:ind w:left="11" w:right="3549" w:firstLine="502"/>
      </w:pPr>
      <w:r w:rsidRPr="008B1600">
        <w:t xml:space="preserve">Turni </w:t>
      </w:r>
      <w:r w:rsidR="00ED438F" w:rsidRPr="008B1600">
        <w:t xml:space="preserve">dňa </w:t>
      </w:r>
      <w:r w:rsidR="00A858B6">
        <w:t xml:space="preserve">14.12.2023 </w:t>
      </w:r>
      <w:r w:rsidRPr="008B1600">
        <w:t>uznesením č</w:t>
      </w:r>
      <w:r w:rsidR="0074212A" w:rsidRPr="008B1600">
        <w:t xml:space="preserve">. </w:t>
      </w:r>
      <w:r w:rsidR="00601CBD">
        <w:t>66/2023</w:t>
      </w:r>
    </w:p>
    <w:p w14:paraId="49F42F03" w14:textId="41B3593A" w:rsidR="001C30E4" w:rsidRPr="008B1600" w:rsidRDefault="00C07EE8">
      <w:pPr>
        <w:numPr>
          <w:ilvl w:val="0"/>
          <w:numId w:val="11"/>
        </w:numPr>
        <w:ind w:hanging="480"/>
      </w:pPr>
      <w:r w:rsidRPr="008B1600">
        <w:t xml:space="preserve">Toto nariadenie nadobúda účinnosť  od </w:t>
      </w:r>
      <w:r w:rsidR="00C16C83" w:rsidRPr="008B1600">
        <w:t>01.01.202</w:t>
      </w:r>
      <w:r w:rsidR="0074212A" w:rsidRPr="008B1600">
        <w:t>4</w:t>
      </w:r>
      <w:r w:rsidRPr="008B1600">
        <w:t xml:space="preserve"> </w:t>
      </w:r>
    </w:p>
    <w:p w14:paraId="724A9CEF" w14:textId="7ABC4BE1" w:rsidR="001C30E4" w:rsidRPr="008B1600" w:rsidRDefault="00C07EE8">
      <w:pPr>
        <w:spacing w:after="0" w:line="259" w:lineRule="auto"/>
        <w:ind w:left="0" w:firstLine="0"/>
        <w:jc w:val="left"/>
      </w:pPr>
      <w:r w:rsidRPr="008B1600">
        <w:t xml:space="preserve"> </w:t>
      </w:r>
    </w:p>
    <w:p w14:paraId="33737217" w14:textId="77777777" w:rsidR="001C30E4" w:rsidRDefault="00C07EE8">
      <w:pPr>
        <w:spacing w:after="0" w:line="259" w:lineRule="auto"/>
        <w:ind w:left="0" w:firstLine="0"/>
        <w:jc w:val="left"/>
      </w:pPr>
      <w:r w:rsidRPr="008B1600">
        <w:t xml:space="preserve"> </w:t>
      </w:r>
    </w:p>
    <w:p w14:paraId="718308A9" w14:textId="77777777" w:rsidR="007A1E28" w:rsidRDefault="007A1E28">
      <w:pPr>
        <w:spacing w:after="0" w:line="259" w:lineRule="auto"/>
        <w:ind w:left="0" w:firstLine="0"/>
        <w:jc w:val="left"/>
      </w:pPr>
    </w:p>
    <w:p w14:paraId="6686F987" w14:textId="77777777" w:rsidR="007A1E28" w:rsidRDefault="007A1E28">
      <w:pPr>
        <w:spacing w:after="0" w:line="259" w:lineRule="auto"/>
        <w:ind w:left="0" w:firstLine="0"/>
        <w:jc w:val="left"/>
      </w:pPr>
    </w:p>
    <w:p w14:paraId="07CCDEE8" w14:textId="77777777" w:rsidR="007A1E28" w:rsidRDefault="007A1E28">
      <w:pPr>
        <w:spacing w:after="0" w:line="259" w:lineRule="auto"/>
        <w:ind w:left="0" w:firstLine="0"/>
        <w:jc w:val="left"/>
      </w:pPr>
    </w:p>
    <w:p w14:paraId="4A9E19C0" w14:textId="77777777" w:rsidR="007A1E28" w:rsidRDefault="007A1E28">
      <w:pPr>
        <w:spacing w:after="0" w:line="259" w:lineRule="auto"/>
        <w:ind w:left="0" w:firstLine="0"/>
        <w:jc w:val="left"/>
      </w:pPr>
    </w:p>
    <w:p w14:paraId="60948675" w14:textId="77777777" w:rsidR="007A1E28" w:rsidRDefault="007A1E28">
      <w:pPr>
        <w:spacing w:after="0" w:line="259" w:lineRule="auto"/>
        <w:ind w:left="0" w:firstLine="0"/>
        <w:jc w:val="left"/>
      </w:pPr>
    </w:p>
    <w:p w14:paraId="5FB42C70" w14:textId="77777777" w:rsidR="007A1E28" w:rsidRDefault="007A1E28">
      <w:pPr>
        <w:spacing w:after="0" w:line="259" w:lineRule="auto"/>
        <w:ind w:left="0" w:firstLine="0"/>
        <w:jc w:val="left"/>
      </w:pPr>
    </w:p>
    <w:p w14:paraId="370892C3" w14:textId="77777777" w:rsidR="007A1E28" w:rsidRPr="008B1600" w:rsidRDefault="007A1E28">
      <w:pPr>
        <w:spacing w:after="0" w:line="259" w:lineRule="auto"/>
        <w:ind w:left="0" w:firstLine="0"/>
        <w:jc w:val="left"/>
      </w:pPr>
    </w:p>
    <w:bookmarkEnd w:id="6"/>
    <w:p w14:paraId="05E35E35" w14:textId="798125AC" w:rsidR="001C30E4" w:rsidRPr="008B1600" w:rsidRDefault="00C07EE8" w:rsidP="00C16C83">
      <w:pPr>
        <w:spacing w:after="0" w:line="259" w:lineRule="auto"/>
        <w:ind w:left="0" w:right="532" w:firstLine="0"/>
        <w:jc w:val="right"/>
      </w:pPr>
      <w:r w:rsidRPr="008B1600">
        <w:t xml:space="preserve">................................................ </w:t>
      </w:r>
    </w:p>
    <w:p w14:paraId="426D8F90" w14:textId="77777777" w:rsidR="00EC6841" w:rsidRPr="008B1600" w:rsidRDefault="00C07EE8" w:rsidP="00EC6841">
      <w:pPr>
        <w:spacing w:after="0" w:line="251" w:lineRule="auto"/>
        <w:ind w:left="6525" w:firstLine="0"/>
        <w:jc w:val="left"/>
      </w:pPr>
      <w:r w:rsidRPr="008B1600">
        <w:t xml:space="preserve">Dominik Cisár                                                                                                                                   </w:t>
      </w:r>
      <w:r w:rsidR="00C16C83" w:rsidRPr="008B1600">
        <w:t xml:space="preserve">    </w:t>
      </w:r>
      <w:r w:rsidRPr="008B1600">
        <w:t xml:space="preserve">starosta obce  </w:t>
      </w:r>
    </w:p>
    <w:p w14:paraId="4F13803E" w14:textId="77777777" w:rsidR="00EC6841" w:rsidRPr="008B1600" w:rsidRDefault="00EC6841" w:rsidP="00EC6841">
      <w:pPr>
        <w:spacing w:after="0" w:line="251" w:lineRule="auto"/>
        <w:jc w:val="left"/>
      </w:pPr>
    </w:p>
    <w:p w14:paraId="3A3BA217" w14:textId="77777777" w:rsidR="00EC6841" w:rsidRPr="008B1600" w:rsidRDefault="00EC6841" w:rsidP="00EC6841">
      <w:pPr>
        <w:spacing w:after="0" w:line="251" w:lineRule="auto"/>
        <w:jc w:val="left"/>
      </w:pPr>
    </w:p>
    <w:p w14:paraId="77B44958" w14:textId="77777777" w:rsidR="00EC6841" w:rsidRPr="008B1600" w:rsidRDefault="00EC6841" w:rsidP="00EC6841">
      <w:pPr>
        <w:spacing w:after="0" w:line="251" w:lineRule="auto"/>
        <w:jc w:val="left"/>
      </w:pPr>
    </w:p>
    <w:p w14:paraId="20DCAEBF" w14:textId="1872E681" w:rsidR="001C30E4" w:rsidRPr="00EC6841" w:rsidRDefault="00C07EE8">
      <w:pPr>
        <w:spacing w:after="0" w:line="259" w:lineRule="auto"/>
        <w:ind w:left="0" w:firstLine="0"/>
        <w:jc w:val="left"/>
        <w:rPr>
          <w:color w:val="FF0000"/>
        </w:rPr>
      </w:pPr>
      <w:r w:rsidRPr="00EC6841">
        <w:rPr>
          <w:color w:val="FF0000"/>
        </w:rPr>
        <w:lastRenderedPageBreak/>
        <w:t xml:space="preserve"> </w:t>
      </w:r>
    </w:p>
    <w:sectPr w:rsidR="001C30E4" w:rsidRPr="00EC6841">
      <w:pgSz w:w="11906" w:h="16838"/>
      <w:pgMar w:top="1467" w:right="1413" w:bottom="148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BD9"/>
    <w:multiLevelType w:val="hybridMultilevel"/>
    <w:tmpl w:val="C6BEDBAE"/>
    <w:lvl w:ilvl="0" w:tplc="D9A2CC98">
      <w:start w:val="1"/>
      <w:numFmt w:val="bullet"/>
      <w:lvlText w:val="-"/>
      <w:lvlJc w:val="left"/>
      <w:pPr>
        <w:ind w:left="991"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711" w:hanging="360"/>
      </w:pPr>
      <w:rPr>
        <w:rFonts w:ascii="Courier New" w:hAnsi="Courier New" w:cs="Courier New" w:hint="default"/>
      </w:rPr>
    </w:lvl>
    <w:lvl w:ilvl="2" w:tplc="041B0005" w:tentative="1">
      <w:start w:val="1"/>
      <w:numFmt w:val="bullet"/>
      <w:lvlText w:val=""/>
      <w:lvlJc w:val="left"/>
      <w:pPr>
        <w:ind w:left="2431" w:hanging="360"/>
      </w:pPr>
      <w:rPr>
        <w:rFonts w:ascii="Wingdings" w:hAnsi="Wingdings" w:hint="default"/>
      </w:rPr>
    </w:lvl>
    <w:lvl w:ilvl="3" w:tplc="041B0001" w:tentative="1">
      <w:start w:val="1"/>
      <w:numFmt w:val="bullet"/>
      <w:lvlText w:val=""/>
      <w:lvlJc w:val="left"/>
      <w:pPr>
        <w:ind w:left="3151" w:hanging="360"/>
      </w:pPr>
      <w:rPr>
        <w:rFonts w:ascii="Symbol" w:hAnsi="Symbol" w:hint="default"/>
      </w:rPr>
    </w:lvl>
    <w:lvl w:ilvl="4" w:tplc="041B0003" w:tentative="1">
      <w:start w:val="1"/>
      <w:numFmt w:val="bullet"/>
      <w:lvlText w:val="o"/>
      <w:lvlJc w:val="left"/>
      <w:pPr>
        <w:ind w:left="3871" w:hanging="360"/>
      </w:pPr>
      <w:rPr>
        <w:rFonts w:ascii="Courier New" w:hAnsi="Courier New" w:cs="Courier New" w:hint="default"/>
      </w:rPr>
    </w:lvl>
    <w:lvl w:ilvl="5" w:tplc="041B0005" w:tentative="1">
      <w:start w:val="1"/>
      <w:numFmt w:val="bullet"/>
      <w:lvlText w:val=""/>
      <w:lvlJc w:val="left"/>
      <w:pPr>
        <w:ind w:left="4591" w:hanging="360"/>
      </w:pPr>
      <w:rPr>
        <w:rFonts w:ascii="Wingdings" w:hAnsi="Wingdings" w:hint="default"/>
      </w:rPr>
    </w:lvl>
    <w:lvl w:ilvl="6" w:tplc="041B0001" w:tentative="1">
      <w:start w:val="1"/>
      <w:numFmt w:val="bullet"/>
      <w:lvlText w:val=""/>
      <w:lvlJc w:val="left"/>
      <w:pPr>
        <w:ind w:left="5311" w:hanging="360"/>
      </w:pPr>
      <w:rPr>
        <w:rFonts w:ascii="Symbol" w:hAnsi="Symbol" w:hint="default"/>
      </w:rPr>
    </w:lvl>
    <w:lvl w:ilvl="7" w:tplc="041B0003" w:tentative="1">
      <w:start w:val="1"/>
      <w:numFmt w:val="bullet"/>
      <w:lvlText w:val="o"/>
      <w:lvlJc w:val="left"/>
      <w:pPr>
        <w:ind w:left="6031" w:hanging="360"/>
      </w:pPr>
      <w:rPr>
        <w:rFonts w:ascii="Courier New" w:hAnsi="Courier New" w:cs="Courier New" w:hint="default"/>
      </w:rPr>
    </w:lvl>
    <w:lvl w:ilvl="8" w:tplc="041B0005" w:tentative="1">
      <w:start w:val="1"/>
      <w:numFmt w:val="bullet"/>
      <w:lvlText w:val=""/>
      <w:lvlJc w:val="left"/>
      <w:pPr>
        <w:ind w:left="6751" w:hanging="360"/>
      </w:pPr>
      <w:rPr>
        <w:rFonts w:ascii="Wingdings" w:hAnsi="Wingdings" w:hint="default"/>
      </w:rPr>
    </w:lvl>
  </w:abstractNum>
  <w:abstractNum w:abstractNumId="1" w15:restartNumberingAfterBreak="0">
    <w:nsid w:val="03AD207A"/>
    <w:multiLevelType w:val="hybridMultilevel"/>
    <w:tmpl w:val="878C8904"/>
    <w:lvl w:ilvl="0" w:tplc="041B0001">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2" w15:restartNumberingAfterBreak="0">
    <w:nsid w:val="03C2564E"/>
    <w:multiLevelType w:val="multilevel"/>
    <w:tmpl w:val="6FE65356"/>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F74D08"/>
    <w:multiLevelType w:val="hybridMultilevel"/>
    <w:tmpl w:val="C73E13DA"/>
    <w:lvl w:ilvl="0" w:tplc="DC32F3C4">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831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222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0A7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94C5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CAD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68EB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6A7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5CF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D1670B"/>
    <w:multiLevelType w:val="hybridMultilevel"/>
    <w:tmpl w:val="C4741932"/>
    <w:lvl w:ilvl="0" w:tplc="D7FEC92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B4BB5"/>
    <w:multiLevelType w:val="hybridMultilevel"/>
    <w:tmpl w:val="5BAC448E"/>
    <w:lvl w:ilvl="0" w:tplc="47BAFC7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CB5456"/>
    <w:multiLevelType w:val="hybridMultilevel"/>
    <w:tmpl w:val="45EA9482"/>
    <w:lvl w:ilvl="0" w:tplc="EBC44CD0">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AD9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25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000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DAD2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8A7D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E97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45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A262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B6F52"/>
    <w:multiLevelType w:val="hybridMultilevel"/>
    <w:tmpl w:val="D2CA283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3C10C2"/>
    <w:multiLevelType w:val="hybridMultilevel"/>
    <w:tmpl w:val="330831F0"/>
    <w:lvl w:ilvl="0" w:tplc="46DE32D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CB25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61BF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6433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CA5B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C495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E6A6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2838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E234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470C6C"/>
    <w:multiLevelType w:val="hybridMultilevel"/>
    <w:tmpl w:val="76389ECC"/>
    <w:lvl w:ilvl="0" w:tplc="8BBADF52">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853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FE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0E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46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BF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856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9E43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0F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0B21CB"/>
    <w:multiLevelType w:val="hybridMultilevel"/>
    <w:tmpl w:val="780E192E"/>
    <w:lvl w:ilvl="0" w:tplc="041B000F">
      <w:start w:val="1"/>
      <w:numFmt w:val="decimal"/>
      <w:lvlText w:val="%1."/>
      <w:lvlJc w:val="left"/>
      <w:pPr>
        <w:ind w:left="439"/>
      </w:pPr>
      <w:rPr>
        <w:rFonts w:hint="default"/>
        <w:b/>
        <w:bCs/>
        <w:i w:val="0"/>
        <w:strike w:val="0"/>
        <w:dstrike w:val="0"/>
        <w:color w:val="000000"/>
        <w:sz w:val="24"/>
        <w:szCs w:val="24"/>
        <w:u w:val="none" w:color="000000"/>
        <w:bdr w:val="none" w:sz="0" w:space="0" w:color="auto"/>
        <w:shd w:val="clear" w:color="auto" w:fill="auto"/>
        <w:vertAlign w:val="baseline"/>
      </w:rPr>
    </w:lvl>
    <w:lvl w:ilvl="1" w:tplc="E5DE35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EC2C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36E6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7AB5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2C37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FEE4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7202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74B3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A51D62"/>
    <w:multiLevelType w:val="hybridMultilevel"/>
    <w:tmpl w:val="D4AEC440"/>
    <w:lvl w:ilvl="0" w:tplc="041B0001">
      <w:start w:val="1"/>
      <w:numFmt w:val="bullet"/>
      <w:lvlText w:val=""/>
      <w:lvlJc w:val="left"/>
      <w:pPr>
        <w:ind w:left="991" w:hanging="360"/>
      </w:pPr>
      <w:rPr>
        <w:rFonts w:ascii="Symbol" w:hAnsi="Symbol" w:hint="default"/>
      </w:rPr>
    </w:lvl>
    <w:lvl w:ilvl="1" w:tplc="041B0003" w:tentative="1">
      <w:start w:val="1"/>
      <w:numFmt w:val="bullet"/>
      <w:lvlText w:val="o"/>
      <w:lvlJc w:val="left"/>
      <w:pPr>
        <w:ind w:left="1711" w:hanging="360"/>
      </w:pPr>
      <w:rPr>
        <w:rFonts w:ascii="Courier New" w:hAnsi="Courier New" w:cs="Courier New" w:hint="default"/>
      </w:rPr>
    </w:lvl>
    <w:lvl w:ilvl="2" w:tplc="041B0005" w:tentative="1">
      <w:start w:val="1"/>
      <w:numFmt w:val="bullet"/>
      <w:lvlText w:val=""/>
      <w:lvlJc w:val="left"/>
      <w:pPr>
        <w:ind w:left="2431" w:hanging="360"/>
      </w:pPr>
      <w:rPr>
        <w:rFonts w:ascii="Wingdings" w:hAnsi="Wingdings" w:hint="default"/>
      </w:rPr>
    </w:lvl>
    <w:lvl w:ilvl="3" w:tplc="041B0001" w:tentative="1">
      <w:start w:val="1"/>
      <w:numFmt w:val="bullet"/>
      <w:lvlText w:val=""/>
      <w:lvlJc w:val="left"/>
      <w:pPr>
        <w:ind w:left="3151" w:hanging="360"/>
      </w:pPr>
      <w:rPr>
        <w:rFonts w:ascii="Symbol" w:hAnsi="Symbol" w:hint="default"/>
      </w:rPr>
    </w:lvl>
    <w:lvl w:ilvl="4" w:tplc="041B0003" w:tentative="1">
      <w:start w:val="1"/>
      <w:numFmt w:val="bullet"/>
      <w:lvlText w:val="o"/>
      <w:lvlJc w:val="left"/>
      <w:pPr>
        <w:ind w:left="3871" w:hanging="360"/>
      </w:pPr>
      <w:rPr>
        <w:rFonts w:ascii="Courier New" w:hAnsi="Courier New" w:cs="Courier New" w:hint="default"/>
      </w:rPr>
    </w:lvl>
    <w:lvl w:ilvl="5" w:tplc="041B0005" w:tentative="1">
      <w:start w:val="1"/>
      <w:numFmt w:val="bullet"/>
      <w:lvlText w:val=""/>
      <w:lvlJc w:val="left"/>
      <w:pPr>
        <w:ind w:left="4591" w:hanging="360"/>
      </w:pPr>
      <w:rPr>
        <w:rFonts w:ascii="Wingdings" w:hAnsi="Wingdings" w:hint="default"/>
      </w:rPr>
    </w:lvl>
    <w:lvl w:ilvl="6" w:tplc="041B0001" w:tentative="1">
      <w:start w:val="1"/>
      <w:numFmt w:val="bullet"/>
      <w:lvlText w:val=""/>
      <w:lvlJc w:val="left"/>
      <w:pPr>
        <w:ind w:left="5311" w:hanging="360"/>
      </w:pPr>
      <w:rPr>
        <w:rFonts w:ascii="Symbol" w:hAnsi="Symbol" w:hint="default"/>
      </w:rPr>
    </w:lvl>
    <w:lvl w:ilvl="7" w:tplc="041B0003" w:tentative="1">
      <w:start w:val="1"/>
      <w:numFmt w:val="bullet"/>
      <w:lvlText w:val="o"/>
      <w:lvlJc w:val="left"/>
      <w:pPr>
        <w:ind w:left="6031" w:hanging="360"/>
      </w:pPr>
      <w:rPr>
        <w:rFonts w:ascii="Courier New" w:hAnsi="Courier New" w:cs="Courier New" w:hint="default"/>
      </w:rPr>
    </w:lvl>
    <w:lvl w:ilvl="8" w:tplc="041B0005" w:tentative="1">
      <w:start w:val="1"/>
      <w:numFmt w:val="bullet"/>
      <w:lvlText w:val=""/>
      <w:lvlJc w:val="left"/>
      <w:pPr>
        <w:ind w:left="6751" w:hanging="360"/>
      </w:pPr>
      <w:rPr>
        <w:rFonts w:ascii="Wingdings" w:hAnsi="Wingdings" w:hint="default"/>
      </w:rPr>
    </w:lvl>
  </w:abstractNum>
  <w:abstractNum w:abstractNumId="12" w15:restartNumberingAfterBreak="0">
    <w:nsid w:val="20C2778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EE2F62"/>
    <w:multiLevelType w:val="hybridMultilevel"/>
    <w:tmpl w:val="FB580D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994763"/>
    <w:multiLevelType w:val="hybridMultilevel"/>
    <w:tmpl w:val="E4D42616"/>
    <w:lvl w:ilvl="0" w:tplc="5FEC54BC">
      <w:start w:val="4"/>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AFC7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E03D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C16D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A4CB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8C28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A4FC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ED70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8C9C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4E2EBC"/>
    <w:multiLevelType w:val="hybridMultilevel"/>
    <w:tmpl w:val="21DC66A4"/>
    <w:lvl w:ilvl="0" w:tplc="2C9E0662">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B69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21E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A29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40C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CF0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EE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8C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C9C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927A23"/>
    <w:multiLevelType w:val="hybridMultilevel"/>
    <w:tmpl w:val="780E192E"/>
    <w:lvl w:ilvl="0" w:tplc="041B000F">
      <w:start w:val="1"/>
      <w:numFmt w:val="decimal"/>
      <w:lvlText w:val="%1."/>
      <w:lvlJc w:val="left"/>
      <w:pPr>
        <w:ind w:left="0"/>
      </w:pPr>
      <w:rPr>
        <w:rFonts w:hint="default"/>
        <w:b/>
        <w:bCs/>
        <w:i w:val="0"/>
        <w:strike w:val="0"/>
        <w:dstrike w:val="0"/>
        <w:color w:val="000000"/>
        <w:sz w:val="24"/>
        <w:szCs w:val="24"/>
        <w:u w:val="none" w:color="000000"/>
        <w:bdr w:val="none" w:sz="0" w:space="0" w:color="auto"/>
        <w:shd w:val="clear" w:color="auto" w:fill="auto"/>
        <w:vertAlign w:val="baseline"/>
      </w:rPr>
    </w:lvl>
    <w:lvl w:ilvl="1" w:tplc="E5DE352E">
      <w:start w:val="1"/>
      <w:numFmt w:val="lowerLetter"/>
      <w:lvlText w:val="%2"/>
      <w:lvlJc w:val="left"/>
      <w:pPr>
        <w:ind w:left="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EC2CA6">
      <w:start w:val="1"/>
      <w:numFmt w:val="lowerRoman"/>
      <w:lvlText w:val="%3"/>
      <w:lvlJc w:val="left"/>
      <w:pPr>
        <w:ind w:left="1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36E658">
      <w:start w:val="1"/>
      <w:numFmt w:val="decimal"/>
      <w:lvlText w:val="%4"/>
      <w:lvlJc w:val="left"/>
      <w:pPr>
        <w:ind w:left="2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7AB57E">
      <w:start w:val="1"/>
      <w:numFmt w:val="lowerLetter"/>
      <w:lvlText w:val="%5"/>
      <w:lvlJc w:val="left"/>
      <w:pPr>
        <w:ind w:left="2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2C37CE">
      <w:start w:val="1"/>
      <w:numFmt w:val="lowerRoman"/>
      <w:lvlText w:val="%6"/>
      <w:lvlJc w:val="left"/>
      <w:pPr>
        <w:ind w:left="3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FEE498">
      <w:start w:val="1"/>
      <w:numFmt w:val="decimal"/>
      <w:lvlText w:val="%7"/>
      <w:lvlJc w:val="left"/>
      <w:pPr>
        <w:ind w:left="4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7202F0">
      <w:start w:val="1"/>
      <w:numFmt w:val="lowerLetter"/>
      <w:lvlText w:val="%8"/>
      <w:lvlJc w:val="left"/>
      <w:pPr>
        <w:ind w:left="4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74B31E">
      <w:start w:val="1"/>
      <w:numFmt w:val="lowerRoman"/>
      <w:lvlText w:val="%9"/>
      <w:lvlJc w:val="left"/>
      <w:pPr>
        <w:ind w:left="5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050963"/>
    <w:multiLevelType w:val="hybridMultilevel"/>
    <w:tmpl w:val="A1328B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6604BE"/>
    <w:multiLevelType w:val="hybridMultilevel"/>
    <w:tmpl w:val="51C2FE70"/>
    <w:lvl w:ilvl="0" w:tplc="47BAFC7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EE50B0"/>
    <w:multiLevelType w:val="hybridMultilevel"/>
    <w:tmpl w:val="6C58CCE2"/>
    <w:lvl w:ilvl="0" w:tplc="8828D0C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C28B6">
      <w:start w:val="1"/>
      <w:numFmt w:val="bullet"/>
      <w:lvlText w:val="-"/>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6ED7E">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8630A">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587E90">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8EECA">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49E2E">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C0222">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275B6">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073D08"/>
    <w:multiLevelType w:val="hybridMultilevel"/>
    <w:tmpl w:val="FA0E8C1A"/>
    <w:lvl w:ilvl="0" w:tplc="4F586720">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A2CC98">
      <w:start w:val="1"/>
      <w:numFmt w:val="bullet"/>
      <w:lvlText w:val="-"/>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EEB61A">
      <w:start w:val="1"/>
      <w:numFmt w:val="bullet"/>
      <w:lvlText w:val="▪"/>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5E5D86">
      <w:start w:val="1"/>
      <w:numFmt w:val="bullet"/>
      <w:lvlText w:val="•"/>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8E5E54">
      <w:start w:val="1"/>
      <w:numFmt w:val="bullet"/>
      <w:lvlText w:val="o"/>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8695BA">
      <w:start w:val="1"/>
      <w:numFmt w:val="bullet"/>
      <w:lvlText w:val="▪"/>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AACE04">
      <w:start w:val="1"/>
      <w:numFmt w:val="bullet"/>
      <w:lvlText w:val="•"/>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FA5DD4">
      <w:start w:val="1"/>
      <w:numFmt w:val="bullet"/>
      <w:lvlText w:val="o"/>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BC6176">
      <w:start w:val="1"/>
      <w:numFmt w:val="bullet"/>
      <w:lvlText w:val="▪"/>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3619C4"/>
    <w:multiLevelType w:val="hybridMultilevel"/>
    <w:tmpl w:val="489AA9CC"/>
    <w:lvl w:ilvl="0" w:tplc="700E3F1E">
      <w:start w:val="1"/>
      <w:numFmt w:val="decimal"/>
      <w:lvlText w:val="%1."/>
      <w:lvlJc w:val="left"/>
      <w:pPr>
        <w:ind w:left="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2" w15:restartNumberingAfterBreak="0">
    <w:nsid w:val="52FF3907"/>
    <w:multiLevelType w:val="hybridMultilevel"/>
    <w:tmpl w:val="031A45AC"/>
    <w:lvl w:ilvl="0" w:tplc="041B0017">
      <w:start w:val="1"/>
      <w:numFmt w:val="lowerLetter"/>
      <w:lvlText w:val="%1)"/>
      <w:lvlJc w:val="left"/>
      <w:pPr>
        <w:ind w:left="731" w:hanging="360"/>
      </w:p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3" w15:restartNumberingAfterBreak="0">
    <w:nsid w:val="5B6A3747"/>
    <w:multiLevelType w:val="hybridMultilevel"/>
    <w:tmpl w:val="B8FC4070"/>
    <w:lvl w:ilvl="0" w:tplc="6860AAD4">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AD122">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0D3DE">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0E6F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A0E70">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A290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A2C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22D6">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2B040">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F62456"/>
    <w:multiLevelType w:val="hybridMultilevel"/>
    <w:tmpl w:val="85101E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1E25E1A"/>
    <w:multiLevelType w:val="hybridMultilevel"/>
    <w:tmpl w:val="C674C9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DB1F42"/>
    <w:multiLevelType w:val="hybridMultilevel"/>
    <w:tmpl w:val="9EEAFBBC"/>
    <w:lvl w:ilvl="0" w:tplc="0442A9DC">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674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E7A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AC5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CA5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13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4DE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255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DC57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76278E"/>
    <w:multiLevelType w:val="hybridMultilevel"/>
    <w:tmpl w:val="645A5514"/>
    <w:lvl w:ilvl="0" w:tplc="041B0017">
      <w:start w:val="1"/>
      <w:numFmt w:val="lowerLetter"/>
      <w:lvlText w:val="%1)"/>
      <w:lvlJc w:val="left"/>
      <w:pPr>
        <w:ind w:left="731" w:hanging="360"/>
      </w:p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8" w15:restartNumberingAfterBreak="0">
    <w:nsid w:val="66EB0C5E"/>
    <w:multiLevelType w:val="hybridMultilevel"/>
    <w:tmpl w:val="472A9BA4"/>
    <w:lvl w:ilvl="0" w:tplc="5BE4D59A">
      <w:start w:val="1"/>
      <w:numFmt w:val="decimal"/>
      <w:lvlText w:val="%1."/>
      <w:lvlJc w:val="left"/>
      <w:pPr>
        <w:ind w:left="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0EF3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4F2F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81B2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0E34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88AD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4E0F8">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6B1BC">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F618E0">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551D00"/>
    <w:multiLevelType w:val="hybridMultilevel"/>
    <w:tmpl w:val="7F4C2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1B34BD"/>
    <w:multiLevelType w:val="hybridMultilevel"/>
    <w:tmpl w:val="B9E62F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65F762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3"/>
  </w:num>
  <w:num w:numId="3">
    <w:abstractNumId w:val="14"/>
  </w:num>
  <w:num w:numId="4">
    <w:abstractNumId w:val="26"/>
  </w:num>
  <w:num w:numId="5">
    <w:abstractNumId w:val="10"/>
  </w:num>
  <w:num w:numId="6">
    <w:abstractNumId w:val="23"/>
  </w:num>
  <w:num w:numId="7">
    <w:abstractNumId w:val="19"/>
  </w:num>
  <w:num w:numId="8">
    <w:abstractNumId w:val="6"/>
  </w:num>
  <w:num w:numId="9">
    <w:abstractNumId w:val="15"/>
  </w:num>
  <w:num w:numId="10">
    <w:abstractNumId w:val="20"/>
  </w:num>
  <w:num w:numId="11">
    <w:abstractNumId w:val="28"/>
  </w:num>
  <w:num w:numId="12">
    <w:abstractNumId w:val="18"/>
  </w:num>
  <w:num w:numId="13">
    <w:abstractNumId w:val="30"/>
  </w:num>
  <w:num w:numId="14">
    <w:abstractNumId w:val="21"/>
  </w:num>
  <w:num w:numId="15">
    <w:abstractNumId w:val="16"/>
  </w:num>
  <w:num w:numId="16">
    <w:abstractNumId w:val="24"/>
  </w:num>
  <w:num w:numId="17">
    <w:abstractNumId w:val="29"/>
  </w:num>
  <w:num w:numId="18">
    <w:abstractNumId w:val="7"/>
  </w:num>
  <w:num w:numId="19">
    <w:abstractNumId w:val="25"/>
  </w:num>
  <w:num w:numId="20">
    <w:abstractNumId w:val="31"/>
  </w:num>
  <w:num w:numId="21">
    <w:abstractNumId w:val="12"/>
  </w:num>
  <w:num w:numId="22">
    <w:abstractNumId w:val="2"/>
  </w:num>
  <w:num w:numId="23">
    <w:abstractNumId w:val="22"/>
  </w:num>
  <w:num w:numId="24">
    <w:abstractNumId w:val="27"/>
  </w:num>
  <w:num w:numId="25">
    <w:abstractNumId w:val="5"/>
  </w:num>
  <w:num w:numId="26">
    <w:abstractNumId w:val="13"/>
  </w:num>
  <w:num w:numId="27">
    <w:abstractNumId w:val="1"/>
  </w:num>
  <w:num w:numId="28">
    <w:abstractNumId w:val="11"/>
  </w:num>
  <w:num w:numId="29">
    <w:abstractNumId w:val="0"/>
  </w:num>
  <w:num w:numId="30">
    <w:abstractNumId w:val="8"/>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E4"/>
    <w:rsid w:val="000E0031"/>
    <w:rsid w:val="000E7992"/>
    <w:rsid w:val="0016390A"/>
    <w:rsid w:val="001C30E4"/>
    <w:rsid w:val="0033420E"/>
    <w:rsid w:val="0038351F"/>
    <w:rsid w:val="00531032"/>
    <w:rsid w:val="00545E09"/>
    <w:rsid w:val="005724BB"/>
    <w:rsid w:val="00601CBD"/>
    <w:rsid w:val="00672B05"/>
    <w:rsid w:val="00676548"/>
    <w:rsid w:val="006A02CC"/>
    <w:rsid w:val="006A3DAD"/>
    <w:rsid w:val="007318E4"/>
    <w:rsid w:val="0074212A"/>
    <w:rsid w:val="007A1E28"/>
    <w:rsid w:val="007B5FE1"/>
    <w:rsid w:val="007F101E"/>
    <w:rsid w:val="00800D89"/>
    <w:rsid w:val="00877AE9"/>
    <w:rsid w:val="008B00A8"/>
    <w:rsid w:val="008B1318"/>
    <w:rsid w:val="008B1600"/>
    <w:rsid w:val="0093353E"/>
    <w:rsid w:val="009D0461"/>
    <w:rsid w:val="009F6D88"/>
    <w:rsid w:val="00A104AC"/>
    <w:rsid w:val="00A21000"/>
    <w:rsid w:val="00A66B61"/>
    <w:rsid w:val="00A72261"/>
    <w:rsid w:val="00A858B6"/>
    <w:rsid w:val="00AB34ED"/>
    <w:rsid w:val="00AC7221"/>
    <w:rsid w:val="00AF07AE"/>
    <w:rsid w:val="00B15780"/>
    <w:rsid w:val="00B51570"/>
    <w:rsid w:val="00B86A4A"/>
    <w:rsid w:val="00C07EE8"/>
    <w:rsid w:val="00C1390C"/>
    <w:rsid w:val="00C1434F"/>
    <w:rsid w:val="00C16C83"/>
    <w:rsid w:val="00C96AEF"/>
    <w:rsid w:val="00D12E2D"/>
    <w:rsid w:val="00D50FC5"/>
    <w:rsid w:val="00D63E99"/>
    <w:rsid w:val="00DC3A8A"/>
    <w:rsid w:val="00E24756"/>
    <w:rsid w:val="00E61C38"/>
    <w:rsid w:val="00E67220"/>
    <w:rsid w:val="00E76472"/>
    <w:rsid w:val="00EC6841"/>
    <w:rsid w:val="00ED438F"/>
    <w:rsid w:val="00EE3BA3"/>
    <w:rsid w:val="00EF5763"/>
    <w:rsid w:val="00F037F7"/>
    <w:rsid w:val="00F103C6"/>
    <w:rsid w:val="00F14534"/>
    <w:rsid w:val="00FA76D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5A07"/>
  <w15:docId w15:val="{66AC497B-71D6-4617-A7F5-279D06BF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3" w:line="267" w:lineRule="auto"/>
      <w:ind w:left="226" w:hanging="10"/>
      <w:jc w:val="both"/>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877AE9"/>
    <w:pPr>
      <w:spacing w:after="0" w:line="240" w:lineRule="auto"/>
      <w:ind w:left="0" w:firstLine="0"/>
    </w:pPr>
    <w:rPr>
      <w:b/>
      <w:bCs/>
      <w:color w:val="auto"/>
      <w:szCs w:val="24"/>
      <w:lang w:eastAsia="cs-CZ"/>
    </w:rPr>
  </w:style>
  <w:style w:type="character" w:customStyle="1" w:styleId="ZkladntextChar">
    <w:name w:val="Základný text Char"/>
    <w:basedOn w:val="Predvolenpsmoodseku"/>
    <w:link w:val="Zkladntext"/>
    <w:uiPriority w:val="99"/>
    <w:rsid w:val="00877AE9"/>
    <w:rPr>
      <w:rFonts w:ascii="Times New Roman" w:eastAsia="Times New Roman" w:hAnsi="Times New Roman" w:cs="Times New Roman"/>
      <w:b/>
      <w:bCs/>
      <w:sz w:val="24"/>
      <w:szCs w:val="24"/>
      <w:lang w:eastAsia="cs-CZ"/>
    </w:rPr>
  </w:style>
  <w:style w:type="paragraph" w:styleId="Zkladntext2">
    <w:name w:val="Body Text 2"/>
    <w:basedOn w:val="Normlny"/>
    <w:link w:val="Zkladntext2Char"/>
    <w:uiPriority w:val="99"/>
    <w:unhideWhenUsed/>
    <w:rsid w:val="00877AE9"/>
    <w:pPr>
      <w:spacing w:after="0" w:line="240" w:lineRule="auto"/>
      <w:ind w:left="0" w:firstLine="0"/>
    </w:pPr>
    <w:rPr>
      <w:color w:val="auto"/>
      <w:szCs w:val="24"/>
      <w:lang w:eastAsia="cs-CZ"/>
    </w:rPr>
  </w:style>
  <w:style w:type="character" w:customStyle="1" w:styleId="Zkladntext2Char">
    <w:name w:val="Základný text 2 Char"/>
    <w:basedOn w:val="Predvolenpsmoodseku"/>
    <w:link w:val="Zkladntext2"/>
    <w:uiPriority w:val="99"/>
    <w:rsid w:val="00877AE9"/>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C16C83"/>
    <w:pPr>
      <w:ind w:left="720"/>
      <w:contextualSpacing/>
    </w:pPr>
  </w:style>
  <w:style w:type="paragraph" w:styleId="Revzia">
    <w:name w:val="Revision"/>
    <w:hidden/>
    <w:uiPriority w:val="99"/>
    <w:semiHidden/>
    <w:rsid w:val="00C07EE8"/>
    <w:pPr>
      <w:spacing w:after="0" w:line="240" w:lineRule="auto"/>
    </w:pPr>
    <w:rPr>
      <w:rFonts w:ascii="Times New Roman" w:eastAsia="Times New Roman" w:hAnsi="Times New Roman" w:cs="Times New Roman"/>
      <w:color w:val="000000"/>
      <w:sz w:val="24"/>
    </w:rPr>
  </w:style>
  <w:style w:type="character" w:styleId="Hypertextovprepojenie">
    <w:name w:val="Hyperlink"/>
    <w:basedOn w:val="Predvolenpsmoodseku"/>
    <w:uiPriority w:val="99"/>
    <w:unhideWhenUsed/>
    <w:rsid w:val="00D50FC5"/>
    <w:rPr>
      <w:color w:val="0563C1" w:themeColor="hyperlink"/>
      <w:u w:val="single"/>
    </w:rPr>
  </w:style>
  <w:style w:type="character" w:styleId="Nevyrieenzmienka">
    <w:name w:val="Unresolved Mention"/>
    <w:basedOn w:val="Predvolenpsmoodseku"/>
    <w:uiPriority w:val="99"/>
    <w:semiHidden/>
    <w:unhideWhenUsed/>
    <w:rsid w:val="00D50FC5"/>
    <w:rPr>
      <w:color w:val="605E5C"/>
      <w:shd w:val="clear" w:color="auto" w:fill="E1DFDD"/>
    </w:rPr>
  </w:style>
  <w:style w:type="paragraph" w:styleId="Textbubliny">
    <w:name w:val="Balloon Text"/>
    <w:basedOn w:val="Normlny"/>
    <w:link w:val="TextbublinyChar"/>
    <w:uiPriority w:val="99"/>
    <w:semiHidden/>
    <w:unhideWhenUsed/>
    <w:rsid w:val="006765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7654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ec@obecture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eraldry-wiki.com/heraldrywiki/index.php?title=File:Turen.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1486</Words>
  <Characters>8476</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Kolenova</dc:creator>
  <cp:keywords/>
  <cp:lastModifiedBy>VINCZEOVÁ Katarína</cp:lastModifiedBy>
  <cp:revision>3</cp:revision>
  <cp:lastPrinted>2024-01-05T10:57:00Z</cp:lastPrinted>
  <dcterms:created xsi:type="dcterms:W3CDTF">2023-12-15T07:50:00Z</dcterms:created>
  <dcterms:modified xsi:type="dcterms:W3CDTF">2024-01-05T10:57:00Z</dcterms:modified>
</cp:coreProperties>
</file>